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B4A" w:rsidRPr="007F673F" w:rsidRDefault="009034BA">
      <w:pPr>
        <w:jc w:val="center"/>
        <w:rPr>
          <w:rFonts w:ascii="黑体" w:eastAsia="黑体" w:hAnsi="黑体" w:cs="黑体"/>
          <w:sz w:val="36"/>
          <w:szCs w:val="36"/>
        </w:rPr>
      </w:pPr>
      <w:r>
        <w:rPr>
          <w:rFonts w:ascii="黑体" w:eastAsia="黑体" w:hAnsi="黑体" w:cs="黑体" w:hint="eastAsia"/>
          <w:sz w:val="36"/>
          <w:szCs w:val="36"/>
        </w:rPr>
        <w:t>关于</w:t>
      </w:r>
      <w:r w:rsidR="000619F1" w:rsidRPr="007F673F">
        <w:rPr>
          <w:rFonts w:ascii="黑体" w:eastAsia="黑体" w:hAnsi="黑体" w:cs="黑体" w:hint="eastAsia"/>
          <w:sz w:val="36"/>
          <w:szCs w:val="36"/>
        </w:rPr>
        <w:t>转发全国学生资助管理中心开展第五届</w:t>
      </w:r>
    </w:p>
    <w:p w:rsidR="00777B4A" w:rsidRPr="007F673F" w:rsidRDefault="000619F1">
      <w:pPr>
        <w:jc w:val="center"/>
        <w:rPr>
          <w:rFonts w:ascii="黑体" w:eastAsia="黑体" w:hAnsi="黑体" w:cs="黑体"/>
          <w:sz w:val="36"/>
          <w:szCs w:val="36"/>
        </w:rPr>
      </w:pPr>
      <w:r w:rsidRPr="007F673F">
        <w:rPr>
          <w:rFonts w:ascii="黑体" w:eastAsia="黑体" w:hAnsi="黑体" w:cs="黑体" w:hint="eastAsia"/>
          <w:sz w:val="36"/>
          <w:szCs w:val="36"/>
        </w:rPr>
        <w:t>“助学筑梦铸人”主题宣传活动的通知</w:t>
      </w:r>
    </w:p>
    <w:p w:rsidR="00777B4A" w:rsidRDefault="00777B4A">
      <w:pPr>
        <w:jc w:val="center"/>
        <w:rPr>
          <w:rFonts w:ascii="黑体" w:eastAsia="黑体" w:hAnsi="黑体" w:cs="黑体"/>
          <w:sz w:val="32"/>
          <w:szCs w:val="32"/>
        </w:rPr>
      </w:pPr>
    </w:p>
    <w:p w:rsidR="00777B4A" w:rsidRPr="007F673F" w:rsidRDefault="000619F1">
      <w:pPr>
        <w:rPr>
          <w:rFonts w:ascii="仿宋" w:eastAsia="仿宋" w:hAnsi="仿宋" w:cs="宋体"/>
          <w:sz w:val="28"/>
          <w:szCs w:val="28"/>
        </w:rPr>
      </w:pPr>
      <w:r w:rsidRPr="007F673F">
        <w:rPr>
          <w:rFonts w:ascii="仿宋" w:eastAsia="仿宋" w:hAnsi="仿宋" w:cs="宋体" w:hint="eastAsia"/>
          <w:sz w:val="28"/>
          <w:szCs w:val="28"/>
        </w:rPr>
        <w:t>各学院：</w:t>
      </w:r>
    </w:p>
    <w:p w:rsidR="000619F1" w:rsidRDefault="000619F1" w:rsidP="007F673F">
      <w:pPr>
        <w:ind w:firstLineChars="200" w:firstLine="560"/>
        <w:rPr>
          <w:rFonts w:ascii="仿宋" w:eastAsia="仿宋" w:hAnsi="仿宋" w:cs="宋体"/>
          <w:sz w:val="28"/>
          <w:szCs w:val="28"/>
        </w:rPr>
      </w:pPr>
      <w:r w:rsidRPr="007F673F">
        <w:rPr>
          <w:rFonts w:ascii="仿宋" w:eastAsia="仿宋" w:hAnsi="仿宋" w:cs="宋体" w:hint="eastAsia"/>
          <w:sz w:val="28"/>
          <w:szCs w:val="28"/>
        </w:rPr>
        <w:t>为深入学习贯彻习近平新时代中国特色社会主义思想和党的十九大精神，大力宣传国家资助政策及成效，激励广大受助学生奋发自强、自立成才、感恩奉献，现将教育部全国学生资助管理中心《关于开展第五届“助学筑梦铸人”主题宣传活动的通知》（教</w:t>
      </w:r>
      <w:proofErr w:type="gramStart"/>
      <w:r w:rsidRPr="007F673F">
        <w:rPr>
          <w:rFonts w:ascii="仿宋" w:eastAsia="仿宋" w:hAnsi="仿宋" w:cs="宋体" w:hint="eastAsia"/>
          <w:sz w:val="28"/>
          <w:szCs w:val="28"/>
        </w:rPr>
        <w:t>助中心</w:t>
      </w:r>
      <w:proofErr w:type="gramEnd"/>
      <w:r w:rsidRPr="007F673F">
        <w:rPr>
          <w:rFonts w:ascii="仿宋" w:eastAsia="仿宋" w:hAnsi="仿宋" w:cs="宋体" w:hint="eastAsia"/>
          <w:sz w:val="28"/>
          <w:szCs w:val="28"/>
        </w:rPr>
        <w:t>〔2018〕10号）转发给你们。</w:t>
      </w:r>
    </w:p>
    <w:p w:rsidR="00777B4A" w:rsidRPr="00337E4C" w:rsidRDefault="000619F1" w:rsidP="007F673F">
      <w:pPr>
        <w:ind w:firstLineChars="200" w:firstLine="560"/>
        <w:rPr>
          <w:rFonts w:ascii="仿宋" w:eastAsia="仿宋" w:hAnsi="仿宋" w:cs="宋体"/>
          <w:color w:val="000000" w:themeColor="text1"/>
          <w:sz w:val="28"/>
          <w:szCs w:val="28"/>
        </w:rPr>
      </w:pPr>
      <w:r w:rsidRPr="007F673F">
        <w:rPr>
          <w:rFonts w:ascii="仿宋" w:eastAsia="仿宋" w:hAnsi="仿宋" w:cs="宋体" w:hint="eastAsia"/>
          <w:sz w:val="28"/>
          <w:szCs w:val="28"/>
        </w:rPr>
        <w:t>请各学</w:t>
      </w:r>
      <w:r w:rsidRPr="00337E4C">
        <w:rPr>
          <w:rFonts w:ascii="仿宋" w:eastAsia="仿宋" w:hAnsi="仿宋" w:cs="宋体" w:hint="eastAsia"/>
          <w:color w:val="000000" w:themeColor="text1"/>
          <w:sz w:val="28"/>
          <w:szCs w:val="28"/>
        </w:rPr>
        <w:t>院利用</w:t>
      </w:r>
      <w:r w:rsidRPr="00337E4C">
        <w:rPr>
          <w:rFonts w:ascii="仿宋" w:eastAsia="仿宋" w:hAnsi="仿宋" w:cs="宋体"/>
          <w:color w:val="000000" w:themeColor="text1"/>
          <w:sz w:val="28"/>
          <w:szCs w:val="28"/>
        </w:rPr>
        <w:t>暑期</w:t>
      </w:r>
      <w:r w:rsidRPr="00337E4C">
        <w:rPr>
          <w:rFonts w:ascii="仿宋" w:eastAsia="仿宋" w:hAnsi="仿宋" w:cs="宋体" w:hint="eastAsia"/>
          <w:color w:val="000000" w:themeColor="text1"/>
          <w:sz w:val="28"/>
          <w:szCs w:val="28"/>
        </w:rPr>
        <w:t>积极宣传</w:t>
      </w:r>
      <w:r w:rsidR="009034BA" w:rsidRPr="00337E4C">
        <w:rPr>
          <w:rFonts w:ascii="仿宋" w:eastAsia="仿宋" w:hAnsi="仿宋" w:cs="宋体" w:hint="eastAsia"/>
          <w:color w:val="000000" w:themeColor="text1"/>
          <w:sz w:val="28"/>
          <w:szCs w:val="28"/>
        </w:rPr>
        <w:t>发动学生，结合专业</w:t>
      </w:r>
      <w:bookmarkStart w:id="0" w:name="_GoBack"/>
      <w:bookmarkEnd w:id="0"/>
      <w:r w:rsidR="009034BA" w:rsidRPr="00337E4C">
        <w:rPr>
          <w:rFonts w:ascii="仿宋" w:eastAsia="仿宋" w:hAnsi="仿宋" w:cs="宋体" w:hint="eastAsia"/>
          <w:color w:val="000000" w:themeColor="text1"/>
          <w:sz w:val="28"/>
          <w:szCs w:val="28"/>
        </w:rPr>
        <w:t>特长有针对性地选择内容，</w:t>
      </w:r>
      <w:r w:rsidRPr="00337E4C">
        <w:rPr>
          <w:rFonts w:ascii="仿宋" w:eastAsia="仿宋" w:hAnsi="仿宋" w:cs="宋体" w:hint="eastAsia"/>
          <w:color w:val="000000" w:themeColor="text1"/>
          <w:sz w:val="28"/>
          <w:szCs w:val="28"/>
        </w:rPr>
        <w:t>认真</w:t>
      </w:r>
      <w:r w:rsidR="009034BA" w:rsidRPr="00337E4C">
        <w:rPr>
          <w:rFonts w:ascii="仿宋" w:eastAsia="仿宋" w:hAnsi="仿宋" w:cs="宋体" w:hint="eastAsia"/>
          <w:color w:val="000000" w:themeColor="text1"/>
          <w:sz w:val="28"/>
          <w:szCs w:val="28"/>
        </w:rPr>
        <w:t>准备作品。</w:t>
      </w:r>
      <w:r w:rsidRPr="00337E4C">
        <w:rPr>
          <w:rFonts w:ascii="仿宋" w:eastAsia="仿宋" w:hAnsi="仿宋" w:cs="宋体" w:hint="eastAsia"/>
          <w:color w:val="000000" w:themeColor="text1"/>
          <w:sz w:val="28"/>
          <w:szCs w:val="28"/>
        </w:rPr>
        <w:t>我处将于九月初进行统计、预审和申报相关工作。</w:t>
      </w:r>
    </w:p>
    <w:p w:rsidR="00777B4A" w:rsidRPr="007F673F" w:rsidRDefault="00777B4A">
      <w:pPr>
        <w:ind w:firstLine="420"/>
        <w:rPr>
          <w:rFonts w:ascii="仿宋" w:eastAsia="仿宋" w:hAnsi="仿宋" w:cs="宋体"/>
          <w:sz w:val="28"/>
          <w:szCs w:val="28"/>
        </w:rPr>
      </w:pPr>
    </w:p>
    <w:p w:rsidR="00777B4A" w:rsidRPr="007F673F" w:rsidRDefault="000619F1">
      <w:pPr>
        <w:ind w:firstLineChars="200" w:firstLine="560"/>
        <w:rPr>
          <w:rFonts w:ascii="仿宋" w:eastAsia="仿宋" w:hAnsi="仿宋" w:cs="宋体"/>
          <w:sz w:val="28"/>
          <w:szCs w:val="28"/>
        </w:rPr>
      </w:pPr>
      <w:r w:rsidRPr="007F673F">
        <w:rPr>
          <w:rFonts w:ascii="仿宋" w:eastAsia="仿宋" w:hAnsi="仿宋" w:cs="宋体" w:hint="eastAsia"/>
          <w:sz w:val="28"/>
          <w:szCs w:val="28"/>
        </w:rPr>
        <w:t>附件：关于开展第五届“助学筑梦铸人”主题宣传活动的通知</w:t>
      </w:r>
    </w:p>
    <w:p w:rsidR="00777B4A" w:rsidRPr="007F673F" w:rsidRDefault="000619F1">
      <w:pPr>
        <w:ind w:firstLine="420"/>
        <w:rPr>
          <w:rFonts w:ascii="仿宋" w:eastAsia="仿宋" w:hAnsi="仿宋" w:cs="宋体"/>
          <w:sz w:val="28"/>
          <w:szCs w:val="28"/>
        </w:rPr>
      </w:pPr>
      <w:r w:rsidRPr="007F673F">
        <w:rPr>
          <w:rFonts w:ascii="仿宋" w:eastAsia="仿宋" w:hAnsi="仿宋" w:cs="宋体" w:hint="eastAsia"/>
          <w:sz w:val="28"/>
          <w:szCs w:val="28"/>
        </w:rPr>
        <w:t xml:space="preserve">     （教</w:t>
      </w:r>
      <w:proofErr w:type="gramStart"/>
      <w:r w:rsidRPr="007F673F">
        <w:rPr>
          <w:rFonts w:ascii="仿宋" w:eastAsia="仿宋" w:hAnsi="仿宋" w:cs="宋体" w:hint="eastAsia"/>
          <w:sz w:val="28"/>
          <w:szCs w:val="28"/>
        </w:rPr>
        <w:t>助中心</w:t>
      </w:r>
      <w:proofErr w:type="gramEnd"/>
      <w:r w:rsidRPr="007F673F">
        <w:rPr>
          <w:rFonts w:ascii="仿宋" w:eastAsia="仿宋" w:hAnsi="仿宋" w:cs="宋体" w:hint="eastAsia"/>
          <w:sz w:val="28"/>
          <w:szCs w:val="28"/>
        </w:rPr>
        <w:t>〔2018〕10号）</w:t>
      </w:r>
    </w:p>
    <w:p w:rsidR="00777B4A" w:rsidRPr="007F673F" w:rsidRDefault="00777B4A">
      <w:pPr>
        <w:ind w:firstLine="420"/>
        <w:rPr>
          <w:rFonts w:ascii="仿宋" w:eastAsia="仿宋" w:hAnsi="仿宋" w:cs="宋体"/>
          <w:sz w:val="28"/>
          <w:szCs w:val="28"/>
        </w:rPr>
      </w:pPr>
    </w:p>
    <w:p w:rsidR="00777B4A" w:rsidRPr="007F673F" w:rsidRDefault="000619F1">
      <w:pPr>
        <w:ind w:firstLine="420"/>
        <w:jc w:val="right"/>
        <w:rPr>
          <w:rFonts w:ascii="仿宋" w:eastAsia="仿宋" w:hAnsi="仿宋" w:cs="宋体"/>
          <w:sz w:val="28"/>
          <w:szCs w:val="28"/>
        </w:rPr>
      </w:pPr>
      <w:r w:rsidRPr="007F673F">
        <w:rPr>
          <w:rFonts w:ascii="仿宋" w:eastAsia="仿宋" w:hAnsi="仿宋" w:cs="宋体" w:hint="eastAsia"/>
          <w:sz w:val="28"/>
          <w:szCs w:val="28"/>
        </w:rPr>
        <w:t xml:space="preserve">南京晓庄学院学生工作处                                                   </w:t>
      </w:r>
    </w:p>
    <w:p w:rsidR="00777B4A" w:rsidRDefault="000619F1">
      <w:pPr>
        <w:ind w:firstLine="420"/>
        <w:jc w:val="right"/>
        <w:rPr>
          <w:rFonts w:ascii="宋体" w:eastAsia="宋体" w:hAnsi="宋体" w:cs="宋体"/>
          <w:sz w:val="28"/>
          <w:szCs w:val="28"/>
        </w:rPr>
      </w:pPr>
      <w:r w:rsidRPr="007F673F">
        <w:rPr>
          <w:rFonts w:ascii="仿宋" w:eastAsia="仿宋" w:hAnsi="仿宋" w:cs="宋体" w:hint="eastAsia"/>
          <w:sz w:val="28"/>
          <w:szCs w:val="28"/>
        </w:rPr>
        <w:t xml:space="preserve">                                 2018年7月11日</w:t>
      </w:r>
    </w:p>
    <w:p w:rsidR="00777B4A" w:rsidRDefault="00777B4A">
      <w:pPr>
        <w:ind w:firstLine="420"/>
        <w:jc w:val="right"/>
        <w:rPr>
          <w:rFonts w:ascii="宋体" w:eastAsia="宋体" w:hAnsi="宋体" w:cs="宋体"/>
          <w:sz w:val="28"/>
          <w:szCs w:val="28"/>
        </w:rPr>
      </w:pPr>
    </w:p>
    <w:p w:rsidR="00777B4A" w:rsidRDefault="00777B4A">
      <w:pPr>
        <w:ind w:firstLine="420"/>
        <w:jc w:val="right"/>
        <w:rPr>
          <w:rFonts w:ascii="宋体" w:eastAsia="宋体" w:hAnsi="宋体" w:cs="宋体"/>
          <w:sz w:val="28"/>
          <w:szCs w:val="28"/>
        </w:rPr>
      </w:pPr>
    </w:p>
    <w:p w:rsidR="00777B4A" w:rsidRDefault="00777B4A">
      <w:pPr>
        <w:ind w:firstLine="420"/>
        <w:jc w:val="right"/>
        <w:rPr>
          <w:rFonts w:ascii="宋体" w:eastAsia="宋体" w:hAnsi="宋体" w:cs="宋体"/>
          <w:sz w:val="28"/>
          <w:szCs w:val="28"/>
        </w:rPr>
      </w:pPr>
    </w:p>
    <w:p w:rsidR="00777B4A" w:rsidRDefault="00777B4A">
      <w:pPr>
        <w:ind w:firstLine="420"/>
        <w:jc w:val="right"/>
        <w:rPr>
          <w:rFonts w:ascii="宋体" w:eastAsia="宋体" w:hAnsi="宋体" w:cs="宋体"/>
          <w:sz w:val="28"/>
          <w:szCs w:val="28"/>
        </w:rPr>
      </w:pPr>
    </w:p>
    <w:p w:rsidR="00777B4A" w:rsidRDefault="00777B4A">
      <w:pPr>
        <w:ind w:firstLine="420"/>
        <w:jc w:val="right"/>
        <w:rPr>
          <w:rFonts w:ascii="宋体" w:eastAsia="宋体" w:hAnsi="宋体" w:cs="宋体"/>
          <w:sz w:val="28"/>
          <w:szCs w:val="28"/>
        </w:rPr>
      </w:pPr>
    </w:p>
    <w:p w:rsidR="00777B4A" w:rsidRDefault="00777B4A">
      <w:pPr>
        <w:ind w:firstLine="420"/>
        <w:jc w:val="right"/>
        <w:rPr>
          <w:rFonts w:ascii="宋体" w:eastAsia="宋体" w:hAnsi="宋体" w:cs="宋体"/>
          <w:sz w:val="28"/>
          <w:szCs w:val="28"/>
        </w:rPr>
      </w:pPr>
    </w:p>
    <w:p w:rsidR="00777B4A" w:rsidRDefault="00777B4A">
      <w:pPr>
        <w:rPr>
          <w:rFonts w:ascii="宋体" w:eastAsia="宋体" w:hAnsi="宋体" w:cs="宋体"/>
          <w:sz w:val="28"/>
          <w:szCs w:val="28"/>
        </w:rPr>
      </w:pPr>
      <w:bookmarkStart w:id="1" w:name="page1"/>
      <w:bookmarkEnd w:id="1"/>
    </w:p>
    <w:p w:rsidR="00777B4A" w:rsidRDefault="000619F1">
      <w:pPr>
        <w:rPr>
          <w:rFonts w:ascii="宋体" w:eastAsia="宋体" w:hAnsi="宋体" w:cs="宋体"/>
          <w:sz w:val="28"/>
          <w:szCs w:val="28"/>
        </w:rPr>
      </w:pPr>
      <w:r>
        <w:rPr>
          <w:noProof/>
        </w:rPr>
        <w:drawing>
          <wp:anchor distT="0" distB="0" distL="114300" distR="114300" simplePos="0" relativeHeight="251693056" behindDoc="1" locked="0" layoutInCell="0" allowOverlap="1">
            <wp:simplePos x="0" y="0"/>
            <wp:positionH relativeFrom="page">
              <wp:posOffset>0</wp:posOffset>
            </wp:positionH>
            <wp:positionV relativeFrom="page">
              <wp:posOffset>0</wp:posOffset>
            </wp:positionV>
            <wp:extent cx="7581900" cy="10782300"/>
            <wp:effectExtent l="0" t="0" r="0" b="0"/>
            <wp:wrapNone/>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5">
                      <a:clrChange>
                        <a:clrFrom>
                          <a:srgbClr val="FFFFFF"/>
                        </a:clrFrom>
                        <a:clrTo>
                          <a:srgbClr val="FFFFFF">
                            <a:alpha val="0"/>
                          </a:srgbClr>
                        </a:clrTo>
                      </a:clrChange>
                    </a:blip>
                    <a:stretch>
                      <a:fillRect/>
                    </a:stretch>
                  </pic:blipFill>
                  <pic:spPr>
                    <a:xfrm>
                      <a:off x="0" y="0"/>
                      <a:ext cx="7581900" cy="10782300"/>
                    </a:xfrm>
                    <a:prstGeom prst="rect">
                      <a:avLst/>
                    </a:prstGeom>
                    <a:noFill/>
                    <a:ln w="9525">
                      <a:noFill/>
                    </a:ln>
                  </pic:spPr>
                </pic:pic>
              </a:graphicData>
            </a:graphic>
          </wp:anchor>
        </w:drawing>
      </w: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0619F1">
      <w:pPr>
        <w:rPr>
          <w:rFonts w:ascii="宋体" w:eastAsia="宋体" w:hAnsi="宋体" w:cs="宋体"/>
          <w:sz w:val="28"/>
          <w:szCs w:val="28"/>
        </w:rPr>
      </w:pPr>
      <w:r>
        <w:rPr>
          <w:noProof/>
        </w:rPr>
        <w:drawing>
          <wp:anchor distT="0" distB="0" distL="114300" distR="114300" simplePos="0" relativeHeight="251691008" behindDoc="1" locked="0" layoutInCell="0" allowOverlap="1">
            <wp:simplePos x="0" y="0"/>
            <wp:positionH relativeFrom="page">
              <wp:posOffset>0</wp:posOffset>
            </wp:positionH>
            <wp:positionV relativeFrom="page">
              <wp:posOffset>0</wp:posOffset>
            </wp:positionV>
            <wp:extent cx="7581900" cy="10820400"/>
            <wp:effectExtent l="0" t="0" r="0" b="0"/>
            <wp:wrapNone/>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6">
                      <a:clrChange>
                        <a:clrFrom>
                          <a:srgbClr val="FFFFFF"/>
                        </a:clrFrom>
                        <a:clrTo>
                          <a:srgbClr val="FFFFFF">
                            <a:alpha val="0"/>
                          </a:srgbClr>
                        </a:clrTo>
                      </a:clrChange>
                    </a:blip>
                    <a:stretch>
                      <a:fillRect/>
                    </a:stretch>
                  </pic:blipFill>
                  <pic:spPr>
                    <a:xfrm>
                      <a:off x="0" y="0"/>
                      <a:ext cx="7581900" cy="10820400"/>
                    </a:xfrm>
                    <a:prstGeom prst="rect">
                      <a:avLst/>
                    </a:prstGeom>
                    <a:noFill/>
                    <a:ln w="9525">
                      <a:noFill/>
                    </a:ln>
                  </pic:spPr>
                </pic:pic>
              </a:graphicData>
            </a:graphic>
          </wp:anchor>
        </w:drawing>
      </w: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0619F1">
      <w:pPr>
        <w:rPr>
          <w:rFonts w:ascii="宋体" w:eastAsia="宋体" w:hAnsi="宋体" w:cs="宋体"/>
          <w:sz w:val="28"/>
          <w:szCs w:val="28"/>
        </w:rPr>
      </w:pPr>
      <w:r>
        <w:rPr>
          <w:noProof/>
        </w:rPr>
        <w:drawing>
          <wp:anchor distT="0" distB="0" distL="114300" distR="114300" simplePos="0" relativeHeight="251687936" behindDoc="1" locked="0" layoutInCell="0" allowOverlap="1">
            <wp:simplePos x="0" y="0"/>
            <wp:positionH relativeFrom="page">
              <wp:posOffset>0</wp:posOffset>
            </wp:positionH>
            <wp:positionV relativeFrom="page">
              <wp:posOffset>0</wp:posOffset>
            </wp:positionV>
            <wp:extent cx="7556500" cy="10731500"/>
            <wp:effectExtent l="0" t="0" r="5715" b="0"/>
            <wp:wrapNone/>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7">
                      <a:clrChange>
                        <a:clrFrom>
                          <a:srgbClr val="FFFFFF"/>
                        </a:clrFrom>
                        <a:clrTo>
                          <a:srgbClr val="FFFFFF">
                            <a:alpha val="0"/>
                          </a:srgbClr>
                        </a:clrTo>
                      </a:clrChange>
                    </a:blip>
                    <a:stretch>
                      <a:fillRect/>
                    </a:stretch>
                  </pic:blipFill>
                  <pic:spPr>
                    <a:xfrm>
                      <a:off x="0" y="0"/>
                      <a:ext cx="7556500" cy="10731500"/>
                    </a:xfrm>
                    <a:prstGeom prst="rect">
                      <a:avLst/>
                    </a:prstGeom>
                    <a:noFill/>
                    <a:ln w="9525">
                      <a:noFill/>
                    </a:ln>
                  </pic:spPr>
                </pic:pic>
              </a:graphicData>
            </a:graphic>
          </wp:anchor>
        </w:drawing>
      </w: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0619F1">
      <w:pPr>
        <w:rPr>
          <w:rFonts w:ascii="宋体" w:eastAsia="宋体" w:hAnsi="宋体" w:cs="宋体"/>
          <w:sz w:val="28"/>
          <w:szCs w:val="28"/>
        </w:rPr>
      </w:pPr>
      <w:r>
        <w:rPr>
          <w:noProof/>
        </w:rPr>
        <w:drawing>
          <wp:anchor distT="0" distB="0" distL="114300" distR="114300" simplePos="0" relativeHeight="251683840" behindDoc="1" locked="0" layoutInCell="0" allowOverlap="1">
            <wp:simplePos x="0" y="0"/>
            <wp:positionH relativeFrom="page">
              <wp:posOffset>0</wp:posOffset>
            </wp:positionH>
            <wp:positionV relativeFrom="page">
              <wp:posOffset>0</wp:posOffset>
            </wp:positionV>
            <wp:extent cx="7581900" cy="10833100"/>
            <wp:effectExtent l="0" t="0" r="0" b="6350"/>
            <wp:wrapNone/>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8">
                      <a:clrChange>
                        <a:clrFrom>
                          <a:srgbClr val="FFFFFF"/>
                        </a:clrFrom>
                        <a:clrTo>
                          <a:srgbClr val="FFFFFF">
                            <a:alpha val="0"/>
                          </a:srgbClr>
                        </a:clrTo>
                      </a:clrChange>
                    </a:blip>
                    <a:stretch>
                      <a:fillRect/>
                    </a:stretch>
                  </pic:blipFill>
                  <pic:spPr>
                    <a:xfrm>
                      <a:off x="0" y="0"/>
                      <a:ext cx="7581900" cy="10833100"/>
                    </a:xfrm>
                    <a:prstGeom prst="rect">
                      <a:avLst/>
                    </a:prstGeom>
                    <a:noFill/>
                    <a:ln w="9525">
                      <a:noFill/>
                    </a:ln>
                  </pic:spPr>
                </pic:pic>
              </a:graphicData>
            </a:graphic>
          </wp:anchor>
        </w:drawing>
      </w: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0619F1">
      <w:pPr>
        <w:rPr>
          <w:rFonts w:ascii="宋体" w:eastAsia="宋体" w:hAnsi="宋体" w:cs="宋体"/>
          <w:sz w:val="28"/>
          <w:szCs w:val="28"/>
        </w:rPr>
      </w:pPr>
      <w:r>
        <w:rPr>
          <w:noProof/>
        </w:rPr>
        <w:drawing>
          <wp:anchor distT="0" distB="0" distL="114300" distR="114300" simplePos="0" relativeHeight="251678720" behindDoc="1" locked="0" layoutInCell="0" allowOverlap="1">
            <wp:simplePos x="0" y="0"/>
            <wp:positionH relativeFrom="page">
              <wp:posOffset>0</wp:posOffset>
            </wp:positionH>
            <wp:positionV relativeFrom="page">
              <wp:posOffset>0</wp:posOffset>
            </wp:positionV>
            <wp:extent cx="7543800" cy="10706100"/>
            <wp:effectExtent l="0" t="0" r="0" b="0"/>
            <wp:wrapNone/>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9">
                      <a:clrChange>
                        <a:clrFrom>
                          <a:srgbClr val="FFFFFF"/>
                        </a:clrFrom>
                        <a:clrTo>
                          <a:srgbClr val="FFFFFF">
                            <a:alpha val="0"/>
                          </a:srgbClr>
                        </a:clrTo>
                      </a:clrChange>
                    </a:blip>
                    <a:stretch>
                      <a:fillRect/>
                    </a:stretch>
                  </pic:blipFill>
                  <pic:spPr>
                    <a:xfrm>
                      <a:off x="0" y="0"/>
                      <a:ext cx="7543800" cy="10706100"/>
                    </a:xfrm>
                    <a:prstGeom prst="rect">
                      <a:avLst/>
                    </a:prstGeom>
                    <a:noFill/>
                    <a:ln w="9525">
                      <a:noFill/>
                    </a:ln>
                  </pic:spPr>
                </pic:pic>
              </a:graphicData>
            </a:graphic>
          </wp:anchor>
        </w:drawing>
      </w: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0619F1">
      <w:pPr>
        <w:rPr>
          <w:rFonts w:ascii="宋体" w:eastAsia="宋体" w:hAnsi="宋体" w:cs="宋体"/>
          <w:sz w:val="28"/>
          <w:szCs w:val="28"/>
        </w:rPr>
      </w:pPr>
      <w:r>
        <w:rPr>
          <w:noProof/>
        </w:rPr>
        <w:drawing>
          <wp:anchor distT="0" distB="0" distL="114300" distR="114300" simplePos="0" relativeHeight="251672576" behindDoc="1" locked="0" layoutInCell="0" allowOverlap="1">
            <wp:simplePos x="0" y="0"/>
            <wp:positionH relativeFrom="page">
              <wp:posOffset>0</wp:posOffset>
            </wp:positionH>
            <wp:positionV relativeFrom="page">
              <wp:posOffset>0</wp:posOffset>
            </wp:positionV>
            <wp:extent cx="7556500" cy="10845800"/>
            <wp:effectExtent l="0" t="0" r="6350" b="12700"/>
            <wp:wrapNone/>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0">
                      <a:clrChange>
                        <a:clrFrom>
                          <a:srgbClr val="FFFFFF"/>
                        </a:clrFrom>
                        <a:clrTo>
                          <a:srgbClr val="FFFFFF">
                            <a:alpha val="0"/>
                          </a:srgbClr>
                        </a:clrTo>
                      </a:clrChange>
                    </a:blip>
                    <a:stretch>
                      <a:fillRect/>
                    </a:stretch>
                  </pic:blipFill>
                  <pic:spPr>
                    <a:xfrm>
                      <a:off x="0" y="0"/>
                      <a:ext cx="7556500" cy="10845800"/>
                    </a:xfrm>
                    <a:prstGeom prst="rect">
                      <a:avLst/>
                    </a:prstGeom>
                    <a:noFill/>
                    <a:ln w="9525">
                      <a:noFill/>
                    </a:ln>
                  </pic:spPr>
                </pic:pic>
              </a:graphicData>
            </a:graphic>
          </wp:anchor>
        </w:drawing>
      </w: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777B4A">
      <w:pPr>
        <w:rPr>
          <w:rFonts w:ascii="宋体" w:eastAsia="宋体" w:hAnsi="宋体" w:cs="宋体"/>
          <w:sz w:val="28"/>
          <w:szCs w:val="28"/>
        </w:rPr>
      </w:pPr>
    </w:p>
    <w:p w:rsidR="00777B4A" w:rsidRDefault="000619F1">
      <w:pPr>
        <w:rPr>
          <w:rFonts w:ascii="宋体" w:eastAsia="宋体" w:hAnsi="宋体" w:cs="宋体"/>
          <w:sz w:val="28"/>
          <w:szCs w:val="28"/>
        </w:rPr>
      </w:pPr>
      <w:r>
        <w:rPr>
          <w:noProof/>
        </w:rPr>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7531100" cy="10769600"/>
            <wp:effectExtent l="0" t="0" r="12700" b="12700"/>
            <wp:wrapNone/>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1">
                      <a:clrChange>
                        <a:clrFrom>
                          <a:srgbClr val="FFFFFF"/>
                        </a:clrFrom>
                        <a:clrTo>
                          <a:srgbClr val="FFFFFF">
                            <a:alpha val="0"/>
                          </a:srgbClr>
                        </a:clrTo>
                      </a:clrChange>
                    </a:blip>
                    <a:stretch>
                      <a:fillRect/>
                    </a:stretch>
                  </pic:blipFill>
                  <pic:spPr>
                    <a:xfrm>
                      <a:off x="0" y="0"/>
                      <a:ext cx="7531100" cy="10769600"/>
                    </a:xfrm>
                    <a:prstGeom prst="rect">
                      <a:avLst/>
                    </a:prstGeom>
                    <a:noFill/>
                    <a:ln w="9525">
                      <a:noFill/>
                    </a:ln>
                  </pic:spPr>
                </pic:pic>
              </a:graphicData>
            </a:graphic>
          </wp:anchor>
        </w:drawing>
      </w:r>
    </w:p>
    <w:sectPr w:rsidR="00777B4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SystemFonts/>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5D5938"/>
    <w:rsid w:val="000619F1"/>
    <w:rsid w:val="00337E4C"/>
    <w:rsid w:val="00777B4A"/>
    <w:rsid w:val="007F673F"/>
    <w:rsid w:val="009034BA"/>
    <w:rsid w:val="30B33F7A"/>
    <w:rsid w:val="3ADA213A"/>
    <w:rsid w:val="49F3768D"/>
    <w:rsid w:val="6CF93851"/>
    <w:rsid w:val="6D535020"/>
    <w:rsid w:val="6F5D59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3626F7B-1C0D-4613-A8DC-8EA10BE70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Arial"/>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TotalTime>11</TotalTime>
  <Pages>8</Pages>
  <Words>81</Words>
  <Characters>465</Characters>
  <Application>Microsoft Office Word</Application>
  <DocSecurity>0</DocSecurity>
  <Lines>3</Lines>
  <Paragraphs>1</Paragraphs>
  <ScaleCrop>false</ScaleCrop>
  <Company>微软中国</Company>
  <LinksUpToDate>false</LinksUpToDate>
  <CharactersWithSpaces>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岸芷汀兰1413275974</dc:creator>
  <cp:lastModifiedBy>张洁</cp:lastModifiedBy>
  <cp:revision>4</cp:revision>
  <dcterms:created xsi:type="dcterms:W3CDTF">2018-07-11T06:52:00Z</dcterms:created>
  <dcterms:modified xsi:type="dcterms:W3CDTF">2018-07-11T08:38:00Z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