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关于评选20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20</w:t>
      </w:r>
      <w:r>
        <w:rPr>
          <w:rFonts w:hint="eastAsia" w:ascii="黑体" w:hAnsi="宋体" w:eastAsia="黑体"/>
          <w:sz w:val="36"/>
          <w:szCs w:val="36"/>
        </w:rPr>
        <w:t>年省级三好学生、优秀学生干部</w:t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和先进班集体的通知</w:t>
      </w: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各学院：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86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根据《省教育厅 团省委关于评选2020年度江苏省普通高校省级三好学生、优秀学生干部和先进班集体的通知》（苏教学〔2020〕2号）要求，现在各二级学院范围内开展20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年省级三好学生、优秀学生干部和先进班集体的评选推荐工作。有关事宜通知如下：</w:t>
      </w:r>
    </w:p>
    <w:p>
      <w:pPr>
        <w:keepNext w:val="0"/>
        <w:keepLines w:val="0"/>
        <w:pageBreakBefore w:val="0"/>
        <w:numPr>
          <w:ilvl w:val="1"/>
          <w:numId w:val="1"/>
        </w:numPr>
        <w:tabs>
          <w:tab w:val="left" w:pos="1080"/>
          <w:tab w:val="clear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86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评选标准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10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86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省级“三好学生”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86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省级“三好学生”应在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连续两学年</w:t>
      </w:r>
      <w:r>
        <w:rPr>
          <w:rFonts w:hint="eastAsia" w:ascii="仿宋" w:hAnsi="仿宋" w:eastAsia="仿宋" w:cs="仿宋"/>
          <w:sz w:val="28"/>
          <w:szCs w:val="28"/>
        </w:rPr>
        <w:t>被评为校级以上（含）优秀学生、优秀学生干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部、优秀团员或优秀团干部的</w:t>
      </w:r>
      <w:r>
        <w:rPr>
          <w:rFonts w:hint="eastAsia" w:ascii="仿宋" w:hAnsi="仿宋" w:eastAsia="仿宋" w:cs="仿宋"/>
          <w:sz w:val="28"/>
          <w:szCs w:val="28"/>
        </w:rPr>
        <w:t>学生中产生。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86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141414"/>
          <w:sz w:val="28"/>
          <w:szCs w:val="28"/>
        </w:rPr>
        <w:t>省级“三好学生”的主要标准：</w:t>
      </w:r>
      <w:r>
        <w:rPr>
          <w:rFonts w:hint="eastAsia" w:ascii="仿宋" w:hAnsi="仿宋" w:eastAsia="仿宋" w:cs="仿宋"/>
          <w:sz w:val="28"/>
          <w:szCs w:val="28"/>
        </w:rPr>
        <w:t>自觉践行社会主义核心价值观，政治方向坚定。具有优良的道德品质，文明的行为举止，优秀的学习成绩，遵纪守法，模范遵守社会公德和学校各项规章制度，积极参加公益劳动和社会实践，积极参加体育锻炼。</w:t>
      </w:r>
    </w:p>
    <w:p>
      <w:pPr>
        <w:spacing w:line="520" w:lineRule="exact"/>
        <w:ind w:firstLine="586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（二）省级“优秀学生干部”</w:t>
      </w:r>
    </w:p>
    <w:p>
      <w:pPr>
        <w:spacing w:line="520" w:lineRule="exact"/>
        <w:ind w:firstLine="586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省级“优秀学生干部”应在符合省级“三好学生”标准的现任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班级、党团支部和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校院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学生会主要干部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中产生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adjustRightInd w:val="0"/>
        <w:spacing w:line="520" w:lineRule="exact"/>
        <w:ind w:firstLine="586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省级“优秀学生干部”除了应具备上述省级“三好学生”的主要标准外，还应热心社会工作，热情为同学服务，严于律已，努力工作，在同学中具有较高的威信。</w:t>
      </w:r>
    </w:p>
    <w:p>
      <w:pPr>
        <w:numPr>
          <w:ilvl w:val="0"/>
          <w:numId w:val="0"/>
        </w:numPr>
        <w:spacing w:line="520" w:lineRule="exact"/>
        <w:ind w:firstLine="586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（三）省级</w:t>
      </w:r>
      <w:r>
        <w:rPr>
          <w:rFonts w:hint="eastAsia" w:ascii="仿宋" w:hAnsi="仿宋" w:eastAsia="仿宋" w:cs="仿宋"/>
          <w:sz w:val="28"/>
          <w:szCs w:val="28"/>
        </w:rPr>
        <w:t>“先进班集体”</w:t>
      </w:r>
    </w:p>
    <w:p>
      <w:pPr>
        <w:numPr>
          <w:ilvl w:val="0"/>
          <w:numId w:val="0"/>
        </w:numPr>
        <w:spacing w:line="520" w:lineRule="exact"/>
        <w:ind w:firstLine="586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省级</w:t>
      </w:r>
      <w:r>
        <w:rPr>
          <w:rFonts w:hint="eastAsia" w:ascii="仿宋" w:hAnsi="仿宋" w:eastAsia="仿宋" w:cs="仿宋"/>
          <w:sz w:val="28"/>
          <w:szCs w:val="28"/>
        </w:rPr>
        <w:t>“先进班集体”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在2019年校首届“十佳班集”评选结果的基础上产生，按照排名先后，推荐第二名至第十一名的班级参加评选（第一名班级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2019年已被评为省高校“先进班集体”）。</w:t>
      </w:r>
    </w:p>
    <w:p>
      <w:pPr>
        <w:adjustRightInd w:val="0"/>
        <w:spacing w:line="520" w:lineRule="exact"/>
        <w:ind w:firstLine="586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省级</w:t>
      </w:r>
      <w:r>
        <w:rPr>
          <w:rFonts w:hint="eastAsia" w:ascii="仿宋" w:hAnsi="仿宋" w:eastAsia="仿宋" w:cs="仿宋"/>
          <w:sz w:val="28"/>
          <w:szCs w:val="28"/>
        </w:rPr>
        <w:t>“先进班集体”的主要标准：有政治坚定、团结协作、以身作则、服务学生的班委会；有积极上进、团结互助、遵纪守法、崇尚科学、热爱集体、朝气蓬勃、文明健康的良好班风；有严谨求实、刻苦钻研、奋发向上的优良学风；积极参与校风建设和争做文明先锋活动；保持良好的宿舍卫生环境和个人卫生习惯，积极开展各项体育锻炼活动。</w:t>
      </w:r>
    </w:p>
    <w:p>
      <w:pPr>
        <w:numPr>
          <w:ilvl w:val="1"/>
          <w:numId w:val="1"/>
        </w:numPr>
        <w:tabs>
          <w:tab w:val="left" w:pos="1080"/>
          <w:tab w:val="clear" w:pos="1260"/>
        </w:tabs>
        <w:spacing w:line="520" w:lineRule="exact"/>
        <w:ind w:left="0" w:firstLine="586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省级“三好学生”“优秀学生干部”</w:t>
      </w:r>
      <w:r>
        <w:rPr>
          <w:rFonts w:hint="eastAsia" w:ascii="仿宋" w:hAnsi="仿宋" w:eastAsia="仿宋" w:cs="仿宋"/>
          <w:b/>
          <w:sz w:val="28"/>
          <w:szCs w:val="28"/>
        </w:rPr>
        <w:t>推荐名额</w:t>
      </w:r>
    </w:p>
    <w:tbl>
      <w:tblPr>
        <w:tblStyle w:val="4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4"/>
        <w:gridCol w:w="1095"/>
        <w:gridCol w:w="1107"/>
        <w:gridCol w:w="2005"/>
        <w:gridCol w:w="938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  <w:t>确定名额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  <w:t>差额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  <w:t>名额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  <w:t>确定名额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  <w:t>差额名额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教师教育学院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信息工程学院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幼儿师范学院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电子工程学院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文学院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食品科学学院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外国语学院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环境科学学院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新闻传播学院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音乐学院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商学院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美术学院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旅游与社会管理学院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体育学院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马克思主义学院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7</w:t>
            </w:r>
          </w:p>
        </w:tc>
      </w:tr>
    </w:tbl>
    <w:p>
      <w:pPr>
        <w:adjustRightInd w:val="0"/>
        <w:spacing w:line="520" w:lineRule="exact"/>
        <w:ind w:firstLine="586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学院报送的“确定名额”的同学不需要参与差额评选，“差额名额”的同学需要参与全校差额评选，请在《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2020年省级“三好学生”“优秀学生干部”参选人情况汇总表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》（附件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）备注栏中标明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对积极参与新冠肺炎疫情防控工作的个人，符合基本条件的，应重点考虑，优先推荐。</w:t>
      </w:r>
    </w:p>
    <w:p>
      <w:pPr>
        <w:numPr>
          <w:ilvl w:val="1"/>
          <w:numId w:val="1"/>
        </w:numPr>
        <w:tabs>
          <w:tab w:val="left" w:pos="1080"/>
          <w:tab w:val="clear" w:pos="1260"/>
        </w:tabs>
        <w:spacing w:line="520" w:lineRule="exact"/>
        <w:ind w:left="0" w:firstLine="586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省级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“先进班集体”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推荐名单</w:t>
      </w:r>
    </w:p>
    <w:tbl>
      <w:tblPr>
        <w:tblStyle w:val="5"/>
        <w:tblW w:w="0" w:type="auto"/>
        <w:tblInd w:w="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150"/>
        <w:gridCol w:w="3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31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39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eastAsia="zh-CN"/>
              </w:rPr>
              <w:t>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1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教师教育学院</w:t>
            </w:r>
          </w:p>
        </w:tc>
        <w:tc>
          <w:tcPr>
            <w:tcW w:w="39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16小学教育文2（文科定向）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1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幼儿师范学院</w:t>
            </w:r>
          </w:p>
        </w:tc>
        <w:tc>
          <w:tcPr>
            <w:tcW w:w="39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16学前教育4（定向）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1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文学院</w:t>
            </w:r>
          </w:p>
        </w:tc>
        <w:tc>
          <w:tcPr>
            <w:tcW w:w="39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17汉语言文学师范1（卓越）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1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外国语学院</w:t>
            </w:r>
          </w:p>
        </w:tc>
        <w:tc>
          <w:tcPr>
            <w:tcW w:w="39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17英语师范2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1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新闻传播学院</w:t>
            </w:r>
          </w:p>
        </w:tc>
        <w:tc>
          <w:tcPr>
            <w:tcW w:w="39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16广播电视学2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1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商学院</w:t>
            </w:r>
          </w:p>
        </w:tc>
        <w:tc>
          <w:tcPr>
            <w:tcW w:w="39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17经济与金融3（卓越班）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1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商学院</w:t>
            </w:r>
          </w:p>
        </w:tc>
        <w:tc>
          <w:tcPr>
            <w:tcW w:w="39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16经济与金融2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31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信息工程学院</w:t>
            </w:r>
          </w:p>
        </w:tc>
        <w:tc>
          <w:tcPr>
            <w:tcW w:w="39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16数学与应用数学师范1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31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食品科学学院</w:t>
            </w:r>
          </w:p>
        </w:tc>
        <w:tc>
          <w:tcPr>
            <w:tcW w:w="39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16生物科学师范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31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环境科学学院</w:t>
            </w:r>
          </w:p>
        </w:tc>
        <w:tc>
          <w:tcPr>
            <w:tcW w:w="396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16地理信息科学</w:t>
            </w:r>
          </w:p>
        </w:tc>
      </w:tr>
    </w:tbl>
    <w:p>
      <w:pPr>
        <w:numPr>
          <w:ilvl w:val="0"/>
          <w:numId w:val="0"/>
        </w:numPr>
        <w:tabs>
          <w:tab w:val="left" w:pos="1080"/>
        </w:tabs>
        <w:spacing w:line="520" w:lineRule="exact"/>
        <w:ind w:leftChars="200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numPr>
          <w:ilvl w:val="1"/>
          <w:numId w:val="1"/>
        </w:numPr>
        <w:tabs>
          <w:tab w:val="left" w:pos="1080"/>
          <w:tab w:val="clear" w:pos="1260"/>
        </w:tabs>
        <w:spacing w:line="520" w:lineRule="exact"/>
        <w:ind w:left="0" w:firstLine="586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评选推荐程序</w:t>
      </w:r>
    </w:p>
    <w:p>
      <w:pPr>
        <w:spacing w:line="520" w:lineRule="exact"/>
        <w:ind w:firstLine="586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评选推荐工作应在学院党政领导下进行；评选推荐中要做到坚持标准，保质保量，全面衡量。省“三好学生”“优秀学生干部”候选人的提名须经其所在班级酝酿，通过民主选举产生。学院推荐名单（含先进班集体）需在本学院范围内公示无异议后上报。疫情防控期间，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学院</w:t>
      </w:r>
      <w:r>
        <w:rPr>
          <w:rFonts w:hint="eastAsia" w:ascii="仿宋" w:hAnsi="仿宋" w:eastAsia="仿宋" w:cs="仿宋"/>
          <w:sz w:val="28"/>
          <w:szCs w:val="28"/>
        </w:rPr>
        <w:t>要严格遵守疫情防控要求，优化评选程序，强化过程监督，鼓励采取线上评选方式，减少人员集聚。</w:t>
      </w:r>
    </w:p>
    <w:p>
      <w:pPr>
        <w:spacing w:line="520" w:lineRule="exact"/>
        <w:ind w:firstLine="586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学工处、校团委负责汇总、初审各学院推荐的学生名单，提交校学生工作指导委员会进行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差额</w:t>
      </w:r>
      <w:r>
        <w:rPr>
          <w:rFonts w:hint="eastAsia" w:ascii="仿宋" w:hAnsi="仿宋" w:eastAsia="仿宋" w:cs="仿宋"/>
          <w:sz w:val="28"/>
          <w:szCs w:val="28"/>
        </w:rPr>
        <w:t>评审，最终向省教育厅推荐申报省三好学生、优秀学生干部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省先进班集体。</w:t>
      </w:r>
    </w:p>
    <w:p>
      <w:pPr>
        <w:spacing w:line="520" w:lineRule="exact"/>
        <w:ind w:firstLine="586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学工处、校团委将择期选取部分先进个人和集体申报者进行风采展示。</w:t>
      </w:r>
    </w:p>
    <w:p>
      <w:pPr>
        <w:numPr>
          <w:ilvl w:val="1"/>
          <w:numId w:val="1"/>
        </w:numPr>
        <w:tabs>
          <w:tab w:val="left" w:pos="1080"/>
          <w:tab w:val="clear" w:pos="1260"/>
        </w:tabs>
        <w:spacing w:line="520" w:lineRule="exact"/>
        <w:ind w:left="0" w:firstLine="586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申报材料要求</w:t>
      </w:r>
    </w:p>
    <w:p>
      <w:pPr>
        <w:numPr>
          <w:ilvl w:val="0"/>
          <w:numId w:val="3"/>
        </w:numPr>
        <w:tabs>
          <w:tab w:val="left" w:pos="1568"/>
        </w:tabs>
        <w:spacing w:line="520" w:lineRule="exact"/>
        <w:ind w:left="0" w:firstLine="586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申报</w:t>
      </w:r>
      <w:r>
        <w:rPr>
          <w:rFonts w:hint="eastAsia" w:ascii="仿宋" w:hAnsi="仿宋" w:eastAsia="仿宋"/>
          <w:sz w:val="28"/>
          <w:szCs w:val="28"/>
          <w:lang w:eastAsia="zh-CN"/>
        </w:rPr>
        <w:t>省三好、优秀学生干部</w:t>
      </w:r>
      <w:r>
        <w:rPr>
          <w:rFonts w:hint="eastAsia" w:ascii="仿宋" w:hAnsi="仿宋" w:eastAsia="仿宋" w:cs="仿宋"/>
          <w:sz w:val="28"/>
          <w:szCs w:val="28"/>
        </w:rPr>
        <w:t>或先进集体者，需按要求认真填写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</w:rPr>
        <w:t>推荐表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》（附件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，推荐表中“主要事迹”一栏，应以第三人称填写，内容要求全面详实，不能只是奖项的罗列。</w:t>
      </w:r>
    </w:p>
    <w:p>
      <w:pPr>
        <w:numPr>
          <w:ilvl w:val="0"/>
          <w:numId w:val="0"/>
        </w:numPr>
        <w:tabs>
          <w:tab w:val="left" w:pos="1260"/>
        </w:tabs>
        <w:spacing w:line="520" w:lineRule="exact"/>
        <w:ind w:firstLine="586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申报</w:t>
      </w:r>
      <w:r>
        <w:rPr>
          <w:rFonts w:hint="eastAsia" w:ascii="仿宋" w:hAnsi="仿宋" w:eastAsia="仿宋"/>
          <w:sz w:val="28"/>
          <w:szCs w:val="28"/>
          <w:lang w:eastAsia="zh-CN"/>
        </w:rPr>
        <w:t>省三好、优秀学生干部的个人提供电子证件照（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2寸蓝底</w:t>
      </w:r>
      <w:r>
        <w:rPr>
          <w:rFonts w:hint="eastAsia" w:ascii="仿宋" w:hAnsi="仿宋" w:eastAsia="仿宋"/>
          <w:sz w:val="28"/>
          <w:szCs w:val="28"/>
          <w:lang w:eastAsia="zh-CN"/>
        </w:rPr>
        <w:t>）和生活照（人物占画面不少于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1/2，面部清晰，像素不低于2M，</w:t>
      </w:r>
      <w:r>
        <w:rPr>
          <w:rFonts w:hint="eastAsia" w:ascii="仿宋" w:hAnsi="仿宋" w:eastAsia="仿宋"/>
          <w:sz w:val="28"/>
          <w:szCs w:val="28"/>
          <w:lang w:eastAsia="zh-CN"/>
        </w:rPr>
        <w:t>）各一张。</w:t>
      </w:r>
    </w:p>
    <w:p>
      <w:pPr>
        <w:numPr>
          <w:ilvl w:val="0"/>
          <w:numId w:val="0"/>
        </w:numPr>
        <w:tabs>
          <w:tab w:val="left" w:pos="1568"/>
        </w:tabs>
        <w:spacing w:line="520" w:lineRule="exact"/>
        <w:ind w:firstLine="586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</w:t>
      </w:r>
      <w:r>
        <w:rPr>
          <w:rFonts w:hint="eastAsia" w:ascii="仿宋" w:hAnsi="仿宋" w:eastAsia="仿宋" w:cs="仿宋"/>
          <w:sz w:val="28"/>
          <w:szCs w:val="28"/>
        </w:rPr>
        <w:t>请各学院于201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月2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（周一）</w:t>
      </w:r>
      <w:r>
        <w:rPr>
          <w:rFonts w:hint="eastAsia" w:ascii="仿宋" w:hAnsi="仿宋" w:eastAsia="仿宋" w:cs="仿宋"/>
          <w:sz w:val="28"/>
          <w:szCs w:val="28"/>
        </w:rPr>
        <w:t>前将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三好学生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”“</w:t>
      </w:r>
      <w:r>
        <w:rPr>
          <w:rFonts w:hint="eastAsia" w:ascii="仿宋" w:hAnsi="仿宋" w:eastAsia="仿宋" w:cs="仿宋"/>
          <w:sz w:val="28"/>
          <w:szCs w:val="28"/>
        </w:rPr>
        <w:t>优秀学生干部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”“</w:t>
      </w:r>
      <w:r>
        <w:rPr>
          <w:rFonts w:hint="eastAsia" w:ascii="仿宋" w:hAnsi="仿宋" w:eastAsia="仿宋" w:cs="仿宋"/>
          <w:sz w:val="28"/>
          <w:szCs w:val="28"/>
        </w:rPr>
        <w:t>先进班集体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的《推荐表》与《汇总表》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电子稿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和个人电子照片提</w:t>
      </w:r>
      <w:r>
        <w:rPr>
          <w:rFonts w:hint="eastAsia" w:ascii="仿宋" w:hAnsi="仿宋" w:eastAsia="仿宋" w:cs="仿宋"/>
          <w:sz w:val="28"/>
          <w:szCs w:val="28"/>
        </w:rPr>
        <w:t>交学工处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邮箱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xiaozhuangxg@163.com</w:t>
      </w:r>
      <w:r>
        <w:rPr>
          <w:rFonts w:hint="eastAsia" w:ascii="仿宋" w:hAnsi="仿宋" w:eastAsia="仿宋" w:cs="仿宋"/>
          <w:sz w:val="28"/>
          <w:szCs w:val="28"/>
        </w:rPr>
        <w:t>。逾期不报作弃权处理。</w:t>
      </w:r>
    </w:p>
    <w:p>
      <w:pPr>
        <w:spacing w:line="520" w:lineRule="exact"/>
        <w:ind w:firstLine="506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附件：</w:t>
      </w:r>
    </w:p>
    <w:p>
      <w:pPr>
        <w:spacing w:line="520" w:lineRule="exact"/>
        <w:ind w:firstLine="506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1.江苏省高校省级“三好学生”“优秀学生干部”推荐表</w:t>
      </w:r>
    </w:p>
    <w:p>
      <w:pPr>
        <w:spacing w:line="520" w:lineRule="exact"/>
        <w:ind w:firstLine="506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2.江苏省高校“先进班集体”推荐表</w:t>
      </w:r>
    </w:p>
    <w:p>
      <w:pPr>
        <w:spacing w:line="520" w:lineRule="exact"/>
        <w:ind w:firstLine="506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</w:t>
      </w:r>
      <w:r>
        <w:rPr>
          <w:rFonts w:hint="eastAsia" w:ascii="仿宋" w:hAnsi="仿宋" w:eastAsia="仿宋"/>
          <w:sz w:val="24"/>
          <w:lang w:val="en-US" w:eastAsia="zh-CN"/>
        </w:rPr>
        <w:t>2020年省级“三好学生”“优秀学生干部”参选人情况汇总表</w:t>
      </w:r>
    </w:p>
    <w:p>
      <w:pPr>
        <w:spacing w:line="520" w:lineRule="exact"/>
        <w:ind w:firstLine="586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20" w:lineRule="exact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学生工作处（部）   团委    </w:t>
      </w:r>
    </w:p>
    <w:p>
      <w:pPr>
        <w:spacing w:line="520" w:lineRule="exact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 xml:space="preserve">日    </w:t>
      </w:r>
    </w:p>
    <w:p>
      <w:pPr>
        <w:rPr>
          <w:rFonts w:hint="eastAsia" w:ascii="仿宋" w:hAnsi="仿宋" w:eastAsia="仿宋" w:cs="仿宋"/>
        </w:rPr>
      </w:pPr>
    </w:p>
    <w:sectPr>
      <w:footerReference r:id="rId3" w:type="default"/>
      <w:pgSz w:w="11906" w:h="16838"/>
      <w:pgMar w:top="1440" w:right="1531" w:bottom="1440" w:left="1531" w:header="851" w:footer="992" w:gutter="0"/>
      <w:cols w:space="720" w:num="1"/>
      <w:docGrid w:type="linesAndChars" w:linePitch="671" w:charSpace="28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 w:eastAsia="zh-CN"/>
      </w:rPr>
      <w:t>1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C51EF8"/>
    <w:multiLevelType w:val="singleLevel"/>
    <w:tmpl w:val="9DC51EF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0D47499"/>
    <w:multiLevelType w:val="multilevel"/>
    <w:tmpl w:val="60D47499"/>
    <w:lvl w:ilvl="0" w:tentative="0">
      <w:start w:val="1"/>
      <w:numFmt w:val="chineseCountingThousand"/>
      <w:lvlText w:val="%1、"/>
      <w:lvlJc w:val="left"/>
      <w:pPr>
        <w:tabs>
          <w:tab w:val="left" w:pos="1260"/>
        </w:tabs>
        <w:ind w:left="1260" w:hanging="360"/>
      </w:pPr>
      <w:rPr>
        <w:rFonts w:hint="eastAsia"/>
      </w:rPr>
    </w:lvl>
    <w:lvl w:ilvl="1" w:tentative="0">
      <w:start w:val="1"/>
      <w:numFmt w:val="chineseCountingThousand"/>
      <w:lvlText w:val="%2、"/>
      <w:lvlJc w:val="left"/>
      <w:pPr>
        <w:tabs>
          <w:tab w:val="left" w:pos="1260"/>
        </w:tabs>
        <w:ind w:left="1260" w:hanging="360"/>
      </w:pPr>
      <w:rPr>
        <w:rFonts w:hint="eastAsia"/>
        <w:b/>
      </w:r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>
    <w:nsid w:val="63A04599"/>
    <w:multiLevelType w:val="multilevel"/>
    <w:tmpl w:val="63A04599"/>
    <w:lvl w:ilvl="0" w:tentative="0">
      <w:start w:val="1"/>
      <w:numFmt w:val="chineseCountingThousand"/>
      <w:lvlText w:val="（%1）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87F6F"/>
    <w:rsid w:val="03893216"/>
    <w:rsid w:val="094F25BD"/>
    <w:rsid w:val="09831561"/>
    <w:rsid w:val="09987F6F"/>
    <w:rsid w:val="19BA79B7"/>
    <w:rsid w:val="19E50DB2"/>
    <w:rsid w:val="1B0F48F6"/>
    <w:rsid w:val="1DD63230"/>
    <w:rsid w:val="21F60E1C"/>
    <w:rsid w:val="24C36B41"/>
    <w:rsid w:val="299F6D03"/>
    <w:rsid w:val="29EB75ED"/>
    <w:rsid w:val="2D9478D1"/>
    <w:rsid w:val="2E676F65"/>
    <w:rsid w:val="33E001AC"/>
    <w:rsid w:val="39FB140B"/>
    <w:rsid w:val="43AE601E"/>
    <w:rsid w:val="4B654949"/>
    <w:rsid w:val="4F832911"/>
    <w:rsid w:val="640474B0"/>
    <w:rsid w:val="67B778C5"/>
    <w:rsid w:val="68D42B5A"/>
    <w:rsid w:val="68DF2F0C"/>
    <w:rsid w:val="6E641C9D"/>
    <w:rsid w:val="722D3ED6"/>
    <w:rsid w:val="72A8402C"/>
    <w:rsid w:val="74554910"/>
    <w:rsid w:val="75EF7CDB"/>
    <w:rsid w:val="7D1F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2020-04-07T02:18:00Z</dcterms:created>
  <dc:creator>天秤出没</dc:creator>
  <cp:lastModifiedBy>hp</cp:lastModifiedBy>
  <dcterms:modified xsi:type="dcterms:W3CDTF">2020-04-10T04:25:45Z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