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Cs/>
          <w:color w:val="000000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Cs/>
          <w:color w:val="000000"/>
          <w:sz w:val="44"/>
          <w:szCs w:val="44"/>
          <w:highlight w:val="none"/>
        </w:rPr>
        <w:t>研学实践优秀案例报送要求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一、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征集范围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各高校可自行报送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也可根据项目地域、办学特色、项目特点等联合开展并报送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二、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  <w:t>内容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要求</w:t>
      </w:r>
    </w:p>
    <w:p>
      <w:pPr>
        <w:tabs>
          <w:tab w:val="left" w:pos="840"/>
          <w:tab w:val="left" w:pos="1050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根据省教育厅等十四部门《关于加强家庭经济困难学生发展型资助育人工作指导意见》文件要求，坚持教育性、实践性、公益性、协同性、安全性原则，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帮助家庭经济困难学生感受国家改革发展成就、开拓视野、培养家国情怀，丰富人生经历、提升社会交往能力和问题解决能力，充分融入社会主义发展新时代。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研学实践优秀案例包括综合实践、研究性学习、勤工助学、社会服务、研学旅行活动等。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研学旅行活动可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“爱家乡·知中国·看世界”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主题开展。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爱家乡”主题活动中，基础教育学段可在省内、市内、县内组织受助学生了解家乡的历史、文化、传统和现代发展，引导树立努力成长参与家乡建设和发展的美好愿景；高校、省属中职学校可通过“返家乡”社会实践等方式，引领广大受助学生在科技创新、乡村振兴、社会服务等方面贡献青春力量，服务家乡建设发展。“知中国”主题活动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高校和有条件的地区可结合寒暑假社会实践，开展省外研学活动，开阔受助学生眼界，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感受新时代中国特色社会主义国家的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发展。“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看世界”主题活动中，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有条件的高校可组织家庭经济困难学生海外研学，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拓展学生国际视野、促进学生成为具有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中国灵魂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世界胸怀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的栋梁之才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其他综合实践、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研究性学习、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勤工俭学、社会服务等，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要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结合地域、学段、学生个性特点，开展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主题资源特色突出、课程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架构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完善、育人效果明显的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家庭经济困难学生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研学实践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研学实践项目要充分考虑安全保障，做到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防范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措施科学有效，安全应急预案详实规范。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 w:val="0"/>
          <w:color w:val="000000"/>
          <w:kern w:val="0"/>
          <w:sz w:val="32"/>
          <w:szCs w:val="24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  <w:t>三</w:t>
      </w:r>
      <w:r>
        <w:rPr>
          <w:rFonts w:eastAsia="黑体"/>
          <w:bCs/>
          <w:color w:val="000000"/>
          <w:sz w:val="32"/>
          <w:szCs w:val="32"/>
          <w:highlight w:val="none"/>
        </w:rPr>
        <w:t>、后续公益活动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highlight w:val="none"/>
        </w:rPr>
        <w:t>对于征集到的部分优秀案例，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highlight w:val="none"/>
        </w:rPr>
        <w:t>省学生资助中心</w:t>
      </w:r>
      <w:r>
        <w:rPr>
          <w:rFonts w:hint="eastAsia" w:eastAsia="仿宋_GB2312"/>
          <w:color w:val="000000"/>
          <w:kern w:val="0"/>
          <w:sz w:val="32"/>
          <w:highlight w:val="none"/>
        </w:rPr>
        <w:t>将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联合相关单位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highlight w:val="none"/>
          <w:lang w:val="en-US" w:eastAsia="zh-CN"/>
        </w:rPr>
        <w:t>提供经费支持或另外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highlight w:val="none"/>
        </w:rPr>
        <w:t>提供免费研学机会等。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  <w:t>四</w:t>
      </w:r>
      <w:r>
        <w:rPr>
          <w:rFonts w:eastAsia="黑体"/>
          <w:bCs/>
          <w:color w:val="000000"/>
          <w:sz w:val="32"/>
          <w:szCs w:val="32"/>
          <w:highlight w:val="none"/>
        </w:rPr>
        <w:t>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eastAsia="黑体" w:cs="Times New Roman"/>
          <w:color w:val="000000"/>
          <w:kern w:val="0"/>
          <w:sz w:val="32"/>
          <w:highlight w:val="none"/>
          <w:lang w:val="en-US" w:eastAsia="zh-CN" w:bidi="ar-SA"/>
        </w:rPr>
        <w:t>各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highlight w:val="none"/>
          <w:lang w:bidi="ar-SA"/>
        </w:rPr>
        <w:t>高校限推荐1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highlight w:val="none"/>
          <w:lang w:val="en-US" w:eastAsia="zh-CN" w:bidi="ar-SA"/>
        </w:rPr>
        <w:t>个研学实践项目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highlight w:val="none"/>
          <w:lang w:bidi="ar-SA"/>
        </w:rPr>
        <w:t>。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征集</w:t>
      </w:r>
      <w:r>
        <w:rPr>
          <w:rFonts w:eastAsia="仿宋_GB2312"/>
          <w:color w:val="000000"/>
          <w:kern w:val="0"/>
          <w:sz w:val="32"/>
          <w:highlight w:val="none"/>
        </w:rPr>
        <w:t>材料以邮件形式报送，</w:t>
      </w:r>
      <w:r>
        <w:rPr>
          <w:rFonts w:hint="eastAsia" w:eastAsia="仿宋_GB2312"/>
          <w:color w:val="000000"/>
          <w:kern w:val="0"/>
          <w:sz w:val="32"/>
          <w:highlight w:val="none"/>
        </w:rPr>
        <w:t>文件应包含：1.《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研学实践项目方案》《研学实践优秀案例申报表》</w:t>
      </w:r>
      <w:r>
        <w:rPr>
          <w:rFonts w:hint="eastAsia" w:eastAsia="仿宋_GB2312"/>
          <w:color w:val="000000"/>
          <w:kern w:val="0"/>
          <w:sz w:val="32"/>
          <w:highlight w:val="none"/>
        </w:rPr>
        <w:t>及附件（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成果内容</w:t>
      </w:r>
      <w:r>
        <w:rPr>
          <w:rFonts w:hint="eastAsia" w:eastAsia="仿宋_GB2312"/>
          <w:color w:val="000000"/>
          <w:kern w:val="0"/>
          <w:sz w:val="32"/>
          <w:highlight w:val="none"/>
        </w:rPr>
        <w:t>）电子版；2.《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研学实践项目方案》《研学实践优秀案例申报表》</w:t>
      </w:r>
      <w:r>
        <w:rPr>
          <w:rFonts w:hint="eastAsia" w:eastAsia="仿宋_GB2312"/>
          <w:color w:val="000000"/>
          <w:kern w:val="0"/>
          <w:sz w:val="32"/>
          <w:highlight w:val="none"/>
        </w:rPr>
        <w:t>及附件（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成果内容</w:t>
      </w:r>
      <w:r>
        <w:rPr>
          <w:rFonts w:hint="eastAsia" w:eastAsia="仿宋_GB2312"/>
          <w:color w:val="000000"/>
          <w:kern w:val="0"/>
          <w:sz w:val="32"/>
          <w:highlight w:val="none"/>
        </w:rPr>
        <w:t>）加盖</w:t>
      </w:r>
      <w:r>
        <w:rPr>
          <w:rFonts w:hint="eastAsia" w:eastAsia="仿宋_GB2312"/>
          <w:color w:val="000000"/>
          <w:kern w:val="0"/>
          <w:sz w:val="32"/>
          <w:highlight w:val="none"/>
          <w:lang w:val="en-US" w:eastAsia="zh-CN"/>
        </w:rPr>
        <w:t>学校（教育局）</w:t>
      </w:r>
      <w:r>
        <w:rPr>
          <w:rFonts w:hint="eastAsia" w:eastAsia="仿宋_GB2312"/>
          <w:color w:val="000000"/>
          <w:kern w:val="0"/>
          <w:sz w:val="32"/>
          <w:highlight w:val="none"/>
        </w:rPr>
        <w:t>公章后的扫描PDF文件。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研学实践案例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需提交相关佐证材料（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图片像素不低于1440*1080，格式为jpg或png；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视频分辨率不低于2K，时长不超过5分钟，格式为常见视频播放格式）。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000000"/>
          <w:kern w:val="0"/>
          <w:sz w:val="32"/>
          <w:highlight w:val="none"/>
        </w:rPr>
        <w:sectPr>
          <w:footerReference r:id="rId3" w:type="default"/>
          <w:pgSz w:w="11906" w:h="16838"/>
          <w:pgMar w:top="2098" w:right="1531" w:bottom="1985" w:left="1531" w:header="851" w:footer="1134" w:gutter="0"/>
          <w:pgNumType w:fmt="decimal"/>
          <w:cols w:space="720" w:num="1"/>
          <w:docGrid w:type="lines" w:linePitch="315" w:charSpace="0"/>
        </w:sect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Cs/>
          <w:color w:val="000000"/>
          <w:sz w:val="36"/>
          <w:szCs w:val="32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color w:val="000000"/>
          <w:sz w:val="36"/>
          <w:szCs w:val="32"/>
          <w:highlight w:val="none"/>
        </w:rPr>
        <w:t>研学实践优秀案例申报</w:t>
      </w:r>
      <w:r>
        <w:rPr>
          <w:rFonts w:hint="eastAsia" w:ascii="方正公文小标宋" w:hAnsi="方正公文小标宋" w:eastAsia="方正公文小标宋" w:cs="方正公文小标宋"/>
          <w:bCs/>
          <w:color w:val="000000"/>
          <w:sz w:val="36"/>
          <w:szCs w:val="32"/>
          <w:highlight w:val="none"/>
          <w:lang w:val="en-US" w:eastAsia="zh-CN"/>
        </w:rPr>
        <w:t>表</w:t>
      </w:r>
      <w:bookmarkStart w:id="0" w:name="_GoBack"/>
      <w:bookmarkEnd w:id="0"/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案例类别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综合实践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研究性学习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勤工助学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研学旅行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left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pStyle w:val="3"/>
              <w:ind w:firstLine="482" w:firstLineChars="200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案例撰写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示例（仅供参考）</w:t>
            </w:r>
            <w:r>
              <w:rPr>
                <w:b/>
                <w:bCs/>
                <w:color w:val="000000"/>
                <w:sz w:val="24"/>
                <w:highlight w:val="none"/>
              </w:rPr>
              <w:t>：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1.案例概要。</w:t>
            </w:r>
            <w:r>
              <w:rPr>
                <w:rFonts w:eastAsia="仿宋_GB2312"/>
                <w:color w:val="000000"/>
                <w:highlight w:val="none"/>
              </w:rPr>
              <w:t>简明扼要</w:t>
            </w:r>
            <w:r>
              <w:rPr>
                <w:rFonts w:hint="eastAsia" w:eastAsia="仿宋_GB2312"/>
                <w:color w:val="000000"/>
                <w:highlight w:val="none"/>
              </w:rPr>
              <w:t>地</w:t>
            </w:r>
            <w:r>
              <w:rPr>
                <w:rFonts w:eastAsia="仿宋_GB2312"/>
                <w:color w:val="000000"/>
                <w:highlight w:val="none"/>
              </w:rPr>
              <w:t>对案例</w:t>
            </w:r>
            <w:r>
              <w:rPr>
                <w:rFonts w:hint="eastAsia" w:eastAsia="仿宋_GB2312"/>
                <w:color w:val="000000"/>
                <w:highlight w:val="none"/>
                <w:lang w:val="en-US" w:eastAsia="zh-CN"/>
              </w:rPr>
              <w:t>情况</w:t>
            </w:r>
            <w:r>
              <w:rPr>
                <w:rFonts w:eastAsia="仿宋_GB2312"/>
                <w:color w:val="000000"/>
                <w:highlight w:val="none"/>
              </w:rPr>
              <w:t>进行介绍，字数500字以内。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2.主要做法。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案例</w:t>
            </w:r>
            <w:r>
              <w:rPr>
                <w:rFonts w:ascii="Times New Roman" w:hAnsi="Times New Roman" w:eastAsia="仿宋_GB2312" w:cs="Times New Roman"/>
                <w:color w:val="000000"/>
                <w:highlight w:val="none"/>
              </w:rPr>
              <w:t>的基本思路及活动内容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highlight w:val="none"/>
              </w:rPr>
              <w:t>要求</w:t>
            </w:r>
            <w:r>
              <w:rPr>
                <w:rStyle w:val="6"/>
                <w:rFonts w:eastAsia="仿宋_GB2312"/>
                <w:b w:val="0"/>
                <w:color w:val="000000"/>
                <w:highlight w:val="none"/>
              </w:rPr>
              <w:t>内容清晰完整，逻辑结构严谨、行文表达流畅、数据精准客观，</w:t>
            </w:r>
            <w:r>
              <w:rPr>
                <w:rFonts w:eastAsia="仿宋_GB2312"/>
                <w:color w:val="000000"/>
                <w:highlight w:val="none"/>
              </w:rPr>
              <w:t>突出案例撰写的生动性、可操作与可复制性，字数2000字以内。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3.</w:t>
            </w: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实际成效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。</w:t>
            </w:r>
            <w:r>
              <w:rPr>
                <w:rFonts w:eastAsia="仿宋_GB2312"/>
                <w:color w:val="000000"/>
                <w:highlight w:val="none"/>
              </w:rPr>
              <w:t>案例具体成果内容</w:t>
            </w:r>
            <w:r>
              <w:rPr>
                <w:rFonts w:hint="eastAsia" w:eastAsia="仿宋_GB2312"/>
                <w:color w:val="000000"/>
                <w:highlight w:val="none"/>
              </w:rPr>
              <w:t>，字数1000字以内</w:t>
            </w:r>
            <w:r>
              <w:rPr>
                <w:rFonts w:eastAsia="仿宋_GB2312"/>
                <w:color w:val="000000"/>
                <w:highlight w:val="none"/>
              </w:rPr>
              <w:t>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hint="eastAsia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Style w:val="6"/>
                <w:color w:val="000000"/>
                <w:highlight w:val="none"/>
              </w:rPr>
              <w:t>4.</w:t>
            </w:r>
            <w:r>
              <w:rPr>
                <w:rStyle w:val="6"/>
                <w:rFonts w:hint="eastAsia" w:eastAsia="仿宋_GB2312"/>
                <w:color w:val="000000"/>
                <w:highlight w:val="none"/>
                <w:lang w:val="en-US" w:eastAsia="zh-CN"/>
              </w:rPr>
              <w:t>案例成果附件。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视频短片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科研论文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调研论文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 xml:space="preserve">活动总结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 xml:space="preserve"> 活动照片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心得体会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>
      <w:pPr>
        <w:jc w:val="left"/>
        <w:rPr>
          <w:rFonts w:eastAsia="黑体"/>
          <w:bCs/>
          <w:color w:val="000000"/>
          <w:sz w:val="32"/>
          <w:szCs w:val="32"/>
          <w:highlight w:val="none"/>
        </w:rPr>
        <w:sectPr>
          <w:footerReference r:id="rId4" w:type="default"/>
          <w:pgSz w:w="11906" w:h="16838"/>
          <w:pgMar w:top="2098" w:right="1531" w:bottom="1985" w:left="1531" w:header="851" w:footer="1134" w:gutter="0"/>
          <w:pgNumType w:fmt="decimal"/>
          <w:cols w:space="72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17255A-48ED-4947-854F-6A43B52EDF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A257DC-06DE-46EC-9907-5185231278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C24F51-C811-4545-8B01-0ACAC91671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FF40BC6-2908-4A8E-B0EF-D9F911DD2C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NlNDEwZTZmZjJiMGM2NTJiOThmNTFkYzI0ZGYifQ=="/>
  </w:docVars>
  <w:rsids>
    <w:rsidRoot w:val="687A690F"/>
    <w:rsid w:val="687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2024-06-25T07:54:00Z</dcterms:created>
  <dc:creator>刘坤</dc:creator>
  <cp:lastModifiedBy>刘坤</cp:lastModifiedBy>
  <dcterms:modified xsi:type="dcterms:W3CDTF">2024-06-25T07:57:39Z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9CF5BABEC11A48258A351AF4F8887C09_11</vt:lpwstr>
  </property>
</Properties>
</file>