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高校辅导员网络学院培训平台操作流程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说明：本操作流程更新时间为2019年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10</w:t>
      </w:r>
      <w:r>
        <w:rPr>
          <w:rFonts w:hint="eastAsia" w:ascii="仿宋" w:hAnsi="仿宋" w:eastAsia="仿宋"/>
          <w:sz w:val="24"/>
          <w:szCs w:val="24"/>
        </w:rPr>
        <w:t>月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1</w:t>
      </w:r>
      <w:r>
        <w:rPr>
          <w:rFonts w:hint="eastAsia" w:ascii="仿宋" w:hAnsi="仿宋" w:eastAsia="仿宋"/>
          <w:sz w:val="24"/>
          <w:szCs w:val="24"/>
        </w:rPr>
        <w:t>5日，仅适用于本培训平台，如有平台功能升级或变化，将会及时通知学员，同时更新操作流程。如使用过程中存在问题，请致电我院客服热线400-811-9908，感谢您的配合！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第一步：注册入口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如果您没有本平台的学习账号，请您注册，如下图所示。</w:t>
      </w:r>
    </w:p>
    <w:p>
      <w:pPr>
        <w:spacing w:line="360" w:lineRule="auto"/>
        <w:ind w:firstLine="420" w:firstLineChars="200"/>
      </w:pPr>
      <w:r>
        <w:pict>
          <v:shape id="_x0000_s1041" o:spid="_x0000_s1041" o:spt="61" type="#_x0000_t61" style="position:absolute;left:0pt;margin-left:365pt;margin-top:52.05pt;height:27.75pt;width:66.75pt;z-index:251664384;mso-width-relative:page;mso-height-relative:page;" filled="t" stroked="t" coordsize="21600,21600" adj="20823,-9691">
            <v:path/>
            <v:fill type="gradient" on="t" color2="#F7CAAC" focus="100%" focussize="0f,0f" focusposition="65536f"/>
            <v:stroke weight="1pt" color="#F4B083" joinstyle="miter"/>
            <v:imagedata o:title=""/>
            <o:lock v:ext="edit"/>
            <v:shadow on="t" type="perspective" color="#823B0B" opacity="32768f" offset="1pt,2pt" offset2="-3pt,-2pt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点此</w:t>
                  </w:r>
                  <w:r>
                    <w:t>注册</w:t>
                  </w:r>
                </w:p>
              </w:txbxContent>
            </v:textbox>
          </v:shape>
        </w:pict>
      </w:r>
      <w:r>
        <w:rPr>
          <w:rFonts w:ascii="仿宋" w:hAnsi="仿宋" w:eastAsia="仿宋"/>
          <w:sz w:val="24"/>
          <w:szCs w:val="24"/>
        </w:rPr>
        <w:t>在高校辅导员网络学院</w:t>
      </w:r>
      <w:r>
        <w:rPr>
          <w:rFonts w:hint="eastAsia" w:ascii="仿宋" w:hAnsi="仿宋" w:eastAsia="仿宋"/>
          <w:sz w:val="24"/>
          <w:szCs w:val="24"/>
        </w:rPr>
        <w:t>（</w:t>
      </w:r>
      <w:r>
        <w:rPr>
          <w:sz w:val="22"/>
        </w:rPr>
        <w:t>http://www.ausc.edu.cn/</w:t>
      </w:r>
      <w:r>
        <w:rPr>
          <w:rFonts w:hint="eastAsia" w:ascii="仿宋" w:hAnsi="仿宋" w:eastAsia="仿宋"/>
          <w:sz w:val="24"/>
          <w:szCs w:val="24"/>
        </w:rPr>
        <w:t>）</w:t>
      </w:r>
      <w:r>
        <w:rPr>
          <w:rFonts w:ascii="仿宋" w:hAnsi="仿宋" w:eastAsia="仿宋"/>
          <w:sz w:val="24"/>
          <w:szCs w:val="24"/>
        </w:rPr>
        <w:t>首页，点击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进入注册页面。</w:t>
      </w:r>
      <w:r>
        <w:t xml:space="preserve"> </w:t>
      </w:r>
      <w:r>
        <w:drawing>
          <wp:inline distT="0" distB="0" distL="0" distR="0">
            <wp:extent cx="5939790" cy="2740025"/>
            <wp:effectExtent l="19050" t="19050" r="22860" b="21762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74048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ascii="仿宋" w:hAnsi="仿宋" w:eastAsia="仿宋"/>
          <w:b/>
          <w:sz w:val="24"/>
          <w:szCs w:val="24"/>
        </w:rPr>
        <w:fldChar w:fldCharType="begin"/>
      </w:r>
      <w:r>
        <w:rPr>
          <w:rFonts w:ascii="仿宋" w:hAnsi="仿宋" w:eastAsia="仿宋"/>
          <w:b/>
          <w:sz w:val="24"/>
          <w:szCs w:val="24"/>
        </w:rPr>
        <w:instrText xml:space="preserve">INCLUDEPICTURE \d "http://www.enaea.edu.cn/help/v1/content/pic/shouce_dl_zc001.jpg" \* MERGEFORMATINET </w:instrText>
      </w:r>
      <w:r>
        <w:rPr>
          <w:rFonts w:ascii="仿宋" w:hAnsi="仿宋" w:eastAsia="仿宋"/>
          <w:b/>
          <w:sz w:val="24"/>
          <w:szCs w:val="24"/>
        </w:rPr>
        <w:fldChar w:fldCharType="end"/>
      </w:r>
      <w:r>
        <w:rPr>
          <w:rFonts w:hint="eastAsia" w:ascii="仿宋" w:hAnsi="仿宋" w:eastAsia="仿宋"/>
          <w:b/>
          <w:sz w:val="24"/>
          <w:szCs w:val="24"/>
        </w:rPr>
        <w:t>第二步：注册信息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在注册页面逐步填写真实准确信息完成注册。如果手机未收到短信验证码，请点击“重新获取验证码”，如果仍未解决请拨打4008119908或在线咨询学员服务老师。</w:t>
      </w:r>
    </w:p>
    <w:p>
      <w:pPr>
        <w:jc w:val="center"/>
      </w:pPr>
      <w:r>
        <w:rPr>
          <w:rFonts w:ascii="宋体" w:hAnsi="宋体" w:eastAsia="宋体" w:cs="宋体"/>
          <w:kern w:val="0"/>
          <w:sz w:val="24"/>
          <w:szCs w:val="24"/>
          <w:bdr w:val="single" w:color="auto" w:sz="4" w:space="0"/>
        </w:rPr>
        <w:drawing>
          <wp:inline distT="0" distB="0" distL="114300" distR="114300">
            <wp:extent cx="5913120" cy="3970655"/>
            <wp:effectExtent l="0" t="0" r="11430" b="1079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39706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第三步：注册成功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注册成功后，自动跳转到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注册成功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页面。在本页面，您可以点击相应的链接，选择进入</w:t>
      </w:r>
      <w:r>
        <w:rPr>
          <w:rFonts w:hint="eastAsia" w:ascii="仿宋" w:hAnsi="仿宋" w:eastAsia="仿宋"/>
          <w:sz w:val="24"/>
          <w:szCs w:val="24"/>
        </w:rPr>
        <w:t>个人空间</w:t>
      </w:r>
      <w:r>
        <w:rPr>
          <w:rFonts w:ascii="仿宋" w:hAnsi="仿宋" w:eastAsia="仿宋"/>
          <w:sz w:val="24"/>
          <w:szCs w:val="24"/>
        </w:rPr>
        <w:t>，或者</w:t>
      </w:r>
      <w:r>
        <w:rPr>
          <w:rFonts w:hint="eastAsia" w:ascii="仿宋" w:hAnsi="仿宋" w:eastAsia="仿宋"/>
          <w:sz w:val="24"/>
          <w:szCs w:val="24"/>
        </w:rPr>
        <w:t>继续</w:t>
      </w:r>
      <w:r>
        <w:rPr>
          <w:rFonts w:ascii="仿宋" w:hAnsi="仿宋" w:eastAsia="仿宋"/>
          <w:sz w:val="24"/>
          <w:szCs w:val="24"/>
        </w:rPr>
        <w:t>完善个人信息。</w:t>
      </w: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939790" cy="1429385"/>
            <wp:effectExtent l="19050" t="0" r="381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429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第四步：登录平台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在高校辅导员网络学院首页右上角（如下图所示），点击“</w:t>
      </w:r>
      <w:r>
        <w:rPr>
          <w:rFonts w:hint="eastAsia" w:ascii="仿宋" w:hAnsi="仿宋" w:eastAsia="仿宋"/>
          <w:b/>
          <w:sz w:val="24"/>
          <w:szCs w:val="24"/>
        </w:rPr>
        <w:t>登录</w:t>
      </w:r>
      <w:r>
        <w:rPr>
          <w:rFonts w:hint="eastAsia" w:ascii="仿宋" w:hAnsi="仿宋" w:eastAsia="仿宋"/>
          <w:sz w:val="24"/>
          <w:szCs w:val="24"/>
        </w:rPr>
        <w:t>”弹出登录页面，输入您注册的手机号/电子邮箱和密码，点击登录进入“个人空间”页面。</w:t>
      </w:r>
    </w:p>
    <w:p>
      <w:pPr>
        <w:jc w:val="center"/>
      </w:pPr>
      <w:r>
        <w:pict>
          <v:shape id="_x0000_s1042" o:spid="_x0000_s1042" o:spt="61" type="#_x0000_t61" style="position:absolute;left:0pt;margin-left:304.85pt;margin-top:28.8pt;height:22.5pt;width:128.25pt;z-index:251665408;mso-width-relative:page;mso-height-relative:page;" filled="t" stroked="t" coordsize="21600,21600" adj="17137,-12240">
            <v:path/>
            <v:fill type="gradient" on="t" color2="#F7CAAC" focus="100%" focussize="0f,0f" focusposition="65536f"/>
            <v:stroke weight="1pt" color="#F4B083" joinstyle="miter"/>
            <v:imagedata o:title=""/>
            <o:lock v:ext="edit"/>
            <v:shadow on="t" type="perspective" color="#823B0B" opacity="32768f" offset="1pt,2pt" offset2="-3pt,-2pt"/>
            <v:textbox>
              <w:txbxContent>
                <w:p>
                  <w:r>
                    <w:rPr>
                      <w:rFonts w:hint="eastAsia"/>
                    </w:rPr>
                    <w:t>点击</w:t>
                  </w:r>
                  <w:r>
                    <w:t>登录，弹出登录页面</w:t>
                  </w:r>
                </w:p>
              </w:txbxContent>
            </v:textbox>
          </v:shape>
        </w:pict>
      </w:r>
      <w:r>
        <w:drawing>
          <wp:inline distT="0" distB="0" distL="0" distR="0">
            <wp:extent cx="5939790" cy="2740025"/>
            <wp:effectExtent l="19050" t="19050" r="22860" b="21762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74048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949950" cy="4157980"/>
            <wp:effectExtent l="0" t="0" r="12700" b="13970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4157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第五步：使用学习卡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1.个人空间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登陆成功后，</w:t>
      </w:r>
      <w:r>
        <w:rPr>
          <w:rFonts w:hint="eastAsia" w:ascii="仿宋" w:hAnsi="仿宋" w:eastAsia="仿宋"/>
          <w:sz w:val="24"/>
          <w:szCs w:val="24"/>
        </w:rPr>
        <w:t>进入个人空间，点击“</w:t>
      </w:r>
      <w:r>
        <w:rPr>
          <w:rFonts w:hint="eastAsia" w:ascii="仿宋" w:hAnsi="仿宋" w:eastAsia="仿宋"/>
          <w:b/>
          <w:sz w:val="24"/>
          <w:szCs w:val="24"/>
        </w:rPr>
        <w:t>使用</w:t>
      </w:r>
      <w:r>
        <w:rPr>
          <w:rFonts w:ascii="仿宋" w:hAnsi="仿宋" w:eastAsia="仿宋"/>
          <w:b/>
          <w:sz w:val="24"/>
          <w:szCs w:val="24"/>
        </w:rPr>
        <w:t>学习卡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，进入使用学习卡页面。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777865" cy="1459230"/>
            <wp:effectExtent l="1905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145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2.使用学习卡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在使用学习卡页面，输入已有学习卡的卡号，点击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立即使用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，进入所学项目的班级学习页面。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939790" cy="2191385"/>
            <wp:effectExtent l="1905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191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140" w:leftChars="200" w:hanging="720" w:hangingChars="3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提示：对于首次参加培训的学员，系统会弹出引导提示语，按照提示操作即可。（如下图所示）</w:t>
      </w:r>
    </w:p>
    <w:p>
      <w:pPr>
        <w:spacing w:line="360" w:lineRule="auto"/>
        <w:ind w:firstLine="1200" w:firstLineChars="5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对于已参加过培训的学员，可直接跳到“第六步”。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939790" cy="5840730"/>
            <wp:effectExtent l="0" t="0" r="3810" b="762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840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若没有完善个人基本信息，系统会自动弹出完善信息提示，主要信息完善后，可选择继续完善或开始学习。</w:t>
      </w:r>
    </w:p>
    <w:p>
      <w:pPr>
        <w:jc w:val="center"/>
      </w:pPr>
      <w:r>
        <w:drawing>
          <wp:inline distT="0" distB="0" distL="0" distR="0">
            <wp:extent cx="4572000" cy="15087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2203" cy="151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第六步：进入班级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点击“我的</w:t>
      </w:r>
      <w:r>
        <w:rPr>
          <w:rFonts w:ascii="仿宋" w:hAnsi="仿宋" w:eastAsia="仿宋"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939790" cy="1819910"/>
            <wp:effectExtent l="19050" t="0" r="3810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820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在班级首页，您可以了解方案计划、公告通知、培训简报、考核内容及进度、最新学员、作业、研修成果等信息。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点击方案计划，查看自己班级和所参加项目的培训计划、学习计划，了解培训安排等具体信息。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点击考核进度的查看，即可进入相应的学习环节。</w:t>
      </w:r>
    </w:p>
    <w:p>
      <w:pPr>
        <w:jc w:val="center"/>
      </w:pPr>
      <w:r>
        <w:drawing>
          <wp:inline distT="0" distB="0" distL="0" distR="0">
            <wp:extent cx="5777865" cy="4451985"/>
            <wp:effectExtent l="19050" t="19050" r="13200" b="24727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445202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color w:val="FF0000"/>
          <w:sz w:val="24"/>
          <w:szCs w:val="24"/>
        </w:rPr>
      </w:pPr>
      <w:r>
        <w:rPr>
          <w:rFonts w:hint="eastAsia" w:ascii="仿宋" w:hAnsi="仿宋" w:eastAsia="仿宋"/>
          <w:b/>
          <w:color w:val="FF0000"/>
          <w:sz w:val="24"/>
          <w:szCs w:val="24"/>
        </w:rPr>
        <w:t>注</w:t>
      </w:r>
      <w:r>
        <w:rPr>
          <w:rFonts w:ascii="仿宋" w:hAnsi="仿宋" w:eastAsia="仿宋"/>
          <w:b/>
          <w:color w:val="FF0000"/>
          <w:sz w:val="24"/>
          <w:szCs w:val="24"/>
        </w:rPr>
        <w:t>：图片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仅供</w:t>
      </w:r>
      <w:r>
        <w:rPr>
          <w:rFonts w:ascii="仿宋" w:hAnsi="仿宋" w:eastAsia="仿宋"/>
          <w:b/>
          <w:color w:val="FF0000"/>
          <w:sz w:val="24"/>
          <w:szCs w:val="24"/>
        </w:rPr>
        <w:t>参考，按照自己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的</w:t>
      </w:r>
      <w:r>
        <w:rPr>
          <w:rFonts w:ascii="仿宋" w:hAnsi="仿宋" w:eastAsia="仿宋"/>
          <w:b/>
          <w:color w:val="FF0000"/>
          <w:sz w:val="24"/>
          <w:szCs w:val="24"/>
        </w:rPr>
        <w:t>教学计划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中</w:t>
      </w:r>
      <w:r>
        <w:rPr>
          <w:rFonts w:ascii="仿宋" w:hAnsi="仿宋" w:eastAsia="仿宋"/>
          <w:b/>
          <w:color w:val="FF0000"/>
          <w:sz w:val="24"/>
          <w:szCs w:val="24"/>
        </w:rPr>
        <w:t>规定的环节进行即可。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outlineLvl w:val="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1.操作</w:t>
      </w:r>
      <w:r>
        <w:rPr>
          <w:rFonts w:ascii="仿宋" w:hAnsi="仿宋" w:eastAsia="仿宋"/>
          <w:b/>
          <w:sz w:val="24"/>
          <w:szCs w:val="24"/>
        </w:rPr>
        <w:t>指南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本手册所示为基本学习流程。具体详细操作流程请点击高校辅导员网络学院首页右上角“操作指南”了解。（如下图所示）</w:t>
      </w:r>
    </w:p>
    <w:p>
      <w:r>
        <w:drawing>
          <wp:inline distT="0" distB="0" distL="0" distR="0">
            <wp:extent cx="5939790" cy="1084580"/>
            <wp:effectExtent l="19050" t="19050" r="22860" b="20303"/>
            <wp:docPr id="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08459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高校辅导员网络学院</w:t>
      </w:r>
      <w:r>
        <w:rPr>
          <w:rFonts w:ascii="仿宋" w:hAnsi="仿宋" w:eastAsia="仿宋"/>
          <w:sz w:val="24"/>
          <w:szCs w:val="24"/>
        </w:rPr>
        <w:t>首页最下方提供证书查询</w:t>
      </w:r>
      <w:r>
        <w:rPr>
          <w:rFonts w:hint="eastAsia" w:ascii="仿宋" w:hAnsi="仿宋" w:eastAsia="仿宋"/>
          <w:sz w:val="24"/>
          <w:szCs w:val="24"/>
        </w:rPr>
        <w:t>。（如下图所示）</w:t>
      </w:r>
    </w:p>
    <w:p>
      <w:r>
        <w:drawing>
          <wp:inline distT="0" distB="0" distL="0" distR="0">
            <wp:extent cx="5939790" cy="702945"/>
            <wp:effectExtent l="19050" t="0" r="381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03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762625" cy="221742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328" cy="221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595B67"/>
    <w:rsid w:val="00032B03"/>
    <w:rsid w:val="000457E6"/>
    <w:rsid w:val="0007063A"/>
    <w:rsid w:val="000A2D0D"/>
    <w:rsid w:val="000B2719"/>
    <w:rsid w:val="000E6DC1"/>
    <w:rsid w:val="000F4F3C"/>
    <w:rsid w:val="00106CB2"/>
    <w:rsid w:val="00137A96"/>
    <w:rsid w:val="00137B80"/>
    <w:rsid w:val="00157542"/>
    <w:rsid w:val="001620BA"/>
    <w:rsid w:val="00163F7E"/>
    <w:rsid w:val="00165220"/>
    <w:rsid w:val="00173B47"/>
    <w:rsid w:val="0018513B"/>
    <w:rsid w:val="001B488D"/>
    <w:rsid w:val="001B58B7"/>
    <w:rsid w:val="001C4EE0"/>
    <w:rsid w:val="001C6070"/>
    <w:rsid w:val="001C7F8E"/>
    <w:rsid w:val="001D5EA3"/>
    <w:rsid w:val="001E536B"/>
    <w:rsid w:val="00231C12"/>
    <w:rsid w:val="002641C2"/>
    <w:rsid w:val="0027387F"/>
    <w:rsid w:val="00274AD5"/>
    <w:rsid w:val="00284D4B"/>
    <w:rsid w:val="002B3BD9"/>
    <w:rsid w:val="002D0BE7"/>
    <w:rsid w:val="002D76A0"/>
    <w:rsid w:val="002F2803"/>
    <w:rsid w:val="00302D5F"/>
    <w:rsid w:val="003155AA"/>
    <w:rsid w:val="00320E5E"/>
    <w:rsid w:val="003509B6"/>
    <w:rsid w:val="00375C3E"/>
    <w:rsid w:val="00377D3F"/>
    <w:rsid w:val="00382539"/>
    <w:rsid w:val="00393D3B"/>
    <w:rsid w:val="003D10A2"/>
    <w:rsid w:val="003D4DE1"/>
    <w:rsid w:val="003F482A"/>
    <w:rsid w:val="0040009E"/>
    <w:rsid w:val="004158B9"/>
    <w:rsid w:val="0041661F"/>
    <w:rsid w:val="0042700F"/>
    <w:rsid w:val="004408B0"/>
    <w:rsid w:val="004549AD"/>
    <w:rsid w:val="00455C50"/>
    <w:rsid w:val="00455CF5"/>
    <w:rsid w:val="004645B2"/>
    <w:rsid w:val="004712DE"/>
    <w:rsid w:val="004A4FDD"/>
    <w:rsid w:val="004B4B44"/>
    <w:rsid w:val="00505BB8"/>
    <w:rsid w:val="005152CF"/>
    <w:rsid w:val="00535CE0"/>
    <w:rsid w:val="00547ED3"/>
    <w:rsid w:val="005573EB"/>
    <w:rsid w:val="00593229"/>
    <w:rsid w:val="00595B67"/>
    <w:rsid w:val="005A0CB3"/>
    <w:rsid w:val="005C0F3C"/>
    <w:rsid w:val="005F6F7E"/>
    <w:rsid w:val="006332A3"/>
    <w:rsid w:val="006408AE"/>
    <w:rsid w:val="006413E9"/>
    <w:rsid w:val="00645945"/>
    <w:rsid w:val="006550D5"/>
    <w:rsid w:val="006808B2"/>
    <w:rsid w:val="006A4AF9"/>
    <w:rsid w:val="006B65C7"/>
    <w:rsid w:val="006C14C1"/>
    <w:rsid w:val="006F0C33"/>
    <w:rsid w:val="006F1C00"/>
    <w:rsid w:val="00723FF4"/>
    <w:rsid w:val="00727810"/>
    <w:rsid w:val="007338B0"/>
    <w:rsid w:val="00742980"/>
    <w:rsid w:val="007444C8"/>
    <w:rsid w:val="00754227"/>
    <w:rsid w:val="0076353F"/>
    <w:rsid w:val="00763C39"/>
    <w:rsid w:val="00786D5B"/>
    <w:rsid w:val="007C544E"/>
    <w:rsid w:val="007E0223"/>
    <w:rsid w:val="007F6734"/>
    <w:rsid w:val="0082353B"/>
    <w:rsid w:val="00832EBF"/>
    <w:rsid w:val="0084526F"/>
    <w:rsid w:val="00874990"/>
    <w:rsid w:val="008857C2"/>
    <w:rsid w:val="00894618"/>
    <w:rsid w:val="008D7AA2"/>
    <w:rsid w:val="008E47D0"/>
    <w:rsid w:val="008F1C42"/>
    <w:rsid w:val="008F6E4D"/>
    <w:rsid w:val="0091660A"/>
    <w:rsid w:val="009642C2"/>
    <w:rsid w:val="00980FDB"/>
    <w:rsid w:val="00990568"/>
    <w:rsid w:val="009A4A3A"/>
    <w:rsid w:val="009B3585"/>
    <w:rsid w:val="009B6282"/>
    <w:rsid w:val="00A20213"/>
    <w:rsid w:val="00A564E1"/>
    <w:rsid w:val="00A6028E"/>
    <w:rsid w:val="00A746C4"/>
    <w:rsid w:val="00AD1DC6"/>
    <w:rsid w:val="00AE523A"/>
    <w:rsid w:val="00B041F4"/>
    <w:rsid w:val="00B205B9"/>
    <w:rsid w:val="00B43FC7"/>
    <w:rsid w:val="00B4528C"/>
    <w:rsid w:val="00B64969"/>
    <w:rsid w:val="00B7231B"/>
    <w:rsid w:val="00BD1078"/>
    <w:rsid w:val="00C14F7D"/>
    <w:rsid w:val="00C16618"/>
    <w:rsid w:val="00C67F51"/>
    <w:rsid w:val="00C71B59"/>
    <w:rsid w:val="00C75A79"/>
    <w:rsid w:val="00CC4E6E"/>
    <w:rsid w:val="00CD2BE7"/>
    <w:rsid w:val="00CE3637"/>
    <w:rsid w:val="00CF6B5F"/>
    <w:rsid w:val="00D03D94"/>
    <w:rsid w:val="00D04F85"/>
    <w:rsid w:val="00D14DED"/>
    <w:rsid w:val="00D1571B"/>
    <w:rsid w:val="00D15D78"/>
    <w:rsid w:val="00D20F64"/>
    <w:rsid w:val="00D2169A"/>
    <w:rsid w:val="00D353EC"/>
    <w:rsid w:val="00D354B8"/>
    <w:rsid w:val="00D43CA3"/>
    <w:rsid w:val="00D445E1"/>
    <w:rsid w:val="00D530E0"/>
    <w:rsid w:val="00D65AB5"/>
    <w:rsid w:val="00D926EC"/>
    <w:rsid w:val="00D950E6"/>
    <w:rsid w:val="00D9763F"/>
    <w:rsid w:val="00DA2C22"/>
    <w:rsid w:val="00DB594D"/>
    <w:rsid w:val="00DF79FB"/>
    <w:rsid w:val="00E0574E"/>
    <w:rsid w:val="00E13B01"/>
    <w:rsid w:val="00E61F60"/>
    <w:rsid w:val="00EA6138"/>
    <w:rsid w:val="00EC38FE"/>
    <w:rsid w:val="00EC4DBF"/>
    <w:rsid w:val="00ED0522"/>
    <w:rsid w:val="00EE6DCC"/>
    <w:rsid w:val="00EF581A"/>
    <w:rsid w:val="00F172D3"/>
    <w:rsid w:val="00F32F1A"/>
    <w:rsid w:val="00F45897"/>
    <w:rsid w:val="00F66CE6"/>
    <w:rsid w:val="00F9049F"/>
    <w:rsid w:val="00FC3E21"/>
    <w:rsid w:val="00FC5F8F"/>
    <w:rsid w:val="00FE142E"/>
    <w:rsid w:val="00FE5317"/>
    <w:rsid w:val="02A50666"/>
    <w:rsid w:val="039A65F4"/>
    <w:rsid w:val="039E087E"/>
    <w:rsid w:val="03B84CAB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113A6FD0"/>
    <w:rsid w:val="149547D4"/>
    <w:rsid w:val="14DD044C"/>
    <w:rsid w:val="15AC3F9C"/>
    <w:rsid w:val="15CC22D2"/>
    <w:rsid w:val="19F710A8"/>
    <w:rsid w:val="1ADF35A4"/>
    <w:rsid w:val="1BF22168"/>
    <w:rsid w:val="1CC6620F"/>
    <w:rsid w:val="1CEA2700"/>
    <w:rsid w:val="1CFC261A"/>
    <w:rsid w:val="1EC96437"/>
    <w:rsid w:val="23AA6F10"/>
    <w:rsid w:val="27F84FA1"/>
    <w:rsid w:val="29C8521C"/>
    <w:rsid w:val="2C7824C5"/>
    <w:rsid w:val="2E215DBB"/>
    <w:rsid w:val="2F6F34DE"/>
    <w:rsid w:val="2F987F26"/>
    <w:rsid w:val="30984245"/>
    <w:rsid w:val="32381773"/>
    <w:rsid w:val="32A07E9E"/>
    <w:rsid w:val="35AE7B20"/>
    <w:rsid w:val="38472AD9"/>
    <w:rsid w:val="39C421D4"/>
    <w:rsid w:val="432174F4"/>
    <w:rsid w:val="45A063C7"/>
    <w:rsid w:val="45A5284F"/>
    <w:rsid w:val="463E4FCC"/>
    <w:rsid w:val="47496783"/>
    <w:rsid w:val="49FE24F4"/>
    <w:rsid w:val="54CB1342"/>
    <w:rsid w:val="56110DC0"/>
    <w:rsid w:val="56337527"/>
    <w:rsid w:val="56D70B89"/>
    <w:rsid w:val="57117A69"/>
    <w:rsid w:val="5BF32AEA"/>
    <w:rsid w:val="5CEE3946"/>
    <w:rsid w:val="5E0831A9"/>
    <w:rsid w:val="5E803118"/>
    <w:rsid w:val="61E66CAD"/>
    <w:rsid w:val="647527DE"/>
    <w:rsid w:val="68336A02"/>
    <w:rsid w:val="687E35FE"/>
    <w:rsid w:val="6B8D2F01"/>
    <w:rsid w:val="6C5F105B"/>
    <w:rsid w:val="6DF6355C"/>
    <w:rsid w:val="6F424616"/>
    <w:rsid w:val="6F997223"/>
    <w:rsid w:val="719B34F1"/>
    <w:rsid w:val="72513F19"/>
    <w:rsid w:val="72E13808"/>
    <w:rsid w:val="73380993"/>
    <w:rsid w:val="74E06F5C"/>
    <w:rsid w:val="777A2C11"/>
    <w:rsid w:val="7861768C"/>
    <w:rsid w:val="78F03A78"/>
    <w:rsid w:val="79D97279"/>
    <w:rsid w:val="7E921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2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link w:val="19"/>
    <w:semiHidden/>
    <w:unhideWhenUsed/>
    <w:qFormat/>
    <w:uiPriority w:val="99"/>
    <w:rPr>
      <w:rFonts w:ascii="宋体" w:eastAsia="宋体"/>
      <w:sz w:val="18"/>
      <w:szCs w:val="18"/>
    </w:rPr>
  </w:style>
  <w:style w:type="paragraph" w:styleId="5">
    <w:name w:val="Balloon Text"/>
    <w:basedOn w:val="1"/>
    <w:link w:val="14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1">
    <w:name w:val="Hyperlink"/>
    <w:basedOn w:val="10"/>
    <w:unhideWhenUsed/>
    <w:qFormat/>
    <w:uiPriority w:val="99"/>
    <w:rPr>
      <w:color w:val="0000FF"/>
      <w:u w:val="single"/>
    </w:rPr>
  </w:style>
  <w:style w:type="character" w:customStyle="1" w:styleId="12">
    <w:name w:val="标题 3 Char"/>
    <w:basedOn w:val="10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3">
    <w:name w:val="apple-converted-space"/>
    <w:basedOn w:val="10"/>
    <w:qFormat/>
    <w:uiPriority w:val="0"/>
  </w:style>
  <w:style w:type="character" w:customStyle="1" w:styleId="14">
    <w:name w:val="批注框文本 Char"/>
    <w:basedOn w:val="10"/>
    <w:link w:val="5"/>
    <w:semiHidden/>
    <w:qFormat/>
    <w:uiPriority w:val="99"/>
    <w:rPr>
      <w:sz w:val="18"/>
      <w:szCs w:val="18"/>
    </w:rPr>
  </w:style>
  <w:style w:type="character" w:customStyle="1" w:styleId="15">
    <w:name w:val="页眉 Char"/>
    <w:basedOn w:val="10"/>
    <w:link w:val="7"/>
    <w:semiHidden/>
    <w:qFormat/>
    <w:uiPriority w:val="99"/>
    <w:rPr>
      <w:sz w:val="18"/>
      <w:szCs w:val="18"/>
    </w:rPr>
  </w:style>
  <w:style w:type="character" w:customStyle="1" w:styleId="16">
    <w:name w:val="页脚 Char"/>
    <w:basedOn w:val="10"/>
    <w:link w:val="6"/>
    <w:semiHidden/>
    <w:qFormat/>
    <w:uiPriority w:val="99"/>
    <w:rPr>
      <w:sz w:val="18"/>
      <w:szCs w:val="18"/>
    </w:rPr>
  </w:style>
  <w:style w:type="character" w:customStyle="1" w:styleId="17">
    <w:name w:val="标题 1 Char"/>
    <w:basedOn w:val="10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18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character" w:customStyle="1" w:styleId="19">
    <w:name w:val="文档结构图 Char"/>
    <w:basedOn w:val="10"/>
    <w:link w:val="4"/>
    <w:semiHidden/>
    <w:qFormat/>
    <w:uiPriority w:val="99"/>
    <w:rPr>
      <w:rFonts w:ascii="宋体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41"/>
    <customShpInfo spid="_x0000_s104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8F49998-85C1-4247-96DF-B31EF229516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NAEA</Company>
  <Pages>7</Pages>
  <Words>185</Words>
  <Characters>1060</Characters>
  <Lines>8</Lines>
  <Paragraphs>2</Paragraphs>
  <TotalTime>13</TotalTime>
  <ScaleCrop>false</ScaleCrop>
  <LinksUpToDate>false</LinksUpToDate>
  <CharactersWithSpaces>1243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2019-06-02T14:58:00Z</dcterms:created>
  <dc:creator>OneFound</dc:creator>
  <cp:lastModifiedBy>飞雪梦</cp:lastModifiedBy>
  <dcterms:modified xsi:type="dcterms:W3CDTF">2019-10-17T01:46:55Z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