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auto"/>
        <w:jc w:val="center"/>
        <w:rPr>
          <w:rFonts w:ascii="黑体" w:hAnsi="黑体" w:eastAsia="黑体"/>
          <w:sz w:val="32"/>
          <w:szCs w:val="32"/>
        </w:rPr>
      </w:pPr>
      <w:bookmarkStart w:id="0" w:name="OLE_LINK9"/>
      <w:bookmarkStart w:id="1" w:name="_Hlk478477788"/>
      <w:bookmarkStart w:id="2" w:name="OLE_LINK10"/>
      <w:r>
        <w:rPr>
          <w:rFonts w:hint="eastAsia"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  <w:lang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期普通高等学校辅导员专题网络培训岗前培训班</w:t>
      </w:r>
    </w:p>
    <w:p>
      <w:pPr>
        <w:spacing w:before="156" w:beforeLines="50" w:after="156" w:afterLines="50"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教学计划</w:t>
      </w:r>
      <w:bookmarkEnd w:id="0"/>
      <w:bookmarkEnd w:id="1"/>
      <w:bookmarkEnd w:id="2"/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根据</w:t>
      </w:r>
      <w:r>
        <w:rPr>
          <w:rFonts w:hint="eastAsia" w:ascii="仿宋" w:hAnsi="仿宋" w:eastAsia="仿宋"/>
          <w:sz w:val="24"/>
          <w:szCs w:val="24"/>
        </w:rPr>
        <w:t>《关于组织开展第</w:t>
      </w:r>
      <w:r>
        <w:rPr>
          <w:rFonts w:hint="eastAsia" w:ascii="仿宋" w:hAnsi="仿宋" w:eastAsia="仿宋"/>
          <w:sz w:val="24"/>
          <w:szCs w:val="24"/>
          <w:lang w:eastAsia="zh-CN"/>
        </w:rPr>
        <w:t>七</w:t>
      </w:r>
      <w:r>
        <w:rPr>
          <w:rFonts w:hint="eastAsia" w:ascii="仿宋" w:hAnsi="仿宋" w:eastAsia="仿宋"/>
          <w:sz w:val="24"/>
          <w:szCs w:val="24"/>
        </w:rPr>
        <w:t>期普通高等学校辅导员网络培训</w:t>
      </w:r>
      <w:r>
        <w:rPr>
          <w:rFonts w:hint="eastAsia" w:ascii="仿宋" w:hAnsi="仿宋" w:eastAsia="仿宋"/>
          <w:sz w:val="24"/>
          <w:szCs w:val="24"/>
          <w:lang w:eastAsia="zh-CN"/>
        </w:rPr>
        <w:t>班</w:t>
      </w:r>
      <w:r>
        <w:rPr>
          <w:rFonts w:hint="eastAsia" w:ascii="仿宋" w:hAnsi="仿宋" w:eastAsia="仿宋"/>
          <w:sz w:val="24"/>
          <w:szCs w:val="24"/>
        </w:rPr>
        <w:t>的通知》（国教院函字〔</w:t>
      </w:r>
      <w:r>
        <w:rPr>
          <w:rFonts w:hint="eastAsia" w:eastAsia="仿宋"/>
          <w:sz w:val="24"/>
          <w:szCs w:val="24"/>
        </w:rPr>
        <w:t>201</w:t>
      </w:r>
      <w:r>
        <w:rPr>
          <w:rFonts w:hint="eastAsia" w:eastAsia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/>
          <w:sz w:val="24"/>
          <w:szCs w:val="24"/>
        </w:rPr>
        <w:t>〕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48</w:t>
      </w:r>
      <w:r>
        <w:rPr>
          <w:rFonts w:hint="eastAsia" w:ascii="仿宋" w:hAnsi="仿宋" w:eastAsia="仿宋"/>
          <w:sz w:val="24"/>
          <w:szCs w:val="24"/>
        </w:rPr>
        <w:t>号）要求，</w:t>
      </w:r>
      <w:r>
        <w:rPr>
          <w:rFonts w:ascii="仿宋" w:hAnsi="仿宋" w:eastAsia="仿宋"/>
          <w:sz w:val="24"/>
          <w:szCs w:val="24"/>
        </w:rPr>
        <w:t>制定本计划</w:t>
      </w:r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一、学习时间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本次培训学习时间为</w:t>
      </w:r>
      <w:r>
        <w:rPr>
          <w:rFonts w:hint="eastAsia" w:eastAsia="仿宋"/>
          <w:sz w:val="24"/>
          <w:szCs w:val="24"/>
        </w:rPr>
        <w:t>201</w:t>
      </w:r>
      <w:r>
        <w:rPr>
          <w:rFonts w:hint="eastAsia" w:eastAsia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/>
          <w:sz w:val="24"/>
          <w:szCs w:val="24"/>
        </w:rPr>
        <w:t>年</w:t>
      </w:r>
      <w:r>
        <w:rPr>
          <w:rFonts w:hint="eastAsia" w:eastAsia="仿宋"/>
          <w:sz w:val="24"/>
          <w:szCs w:val="24"/>
        </w:rPr>
        <w:t>1</w:t>
      </w:r>
      <w:r>
        <w:rPr>
          <w:rFonts w:hint="eastAsia" w:eastAsia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hint="eastAsia" w:eastAsia="仿宋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/>
          <w:sz w:val="24"/>
          <w:szCs w:val="24"/>
        </w:rPr>
        <w:t>日至</w:t>
      </w:r>
      <w:r>
        <w:rPr>
          <w:rFonts w:hint="eastAsia" w:eastAsia="仿宋"/>
          <w:sz w:val="24"/>
          <w:szCs w:val="24"/>
        </w:rPr>
        <w:t>20</w:t>
      </w:r>
      <w:r>
        <w:rPr>
          <w:rFonts w:hint="eastAsia" w:eastAsia="仿宋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/>
          <w:sz w:val="24"/>
          <w:szCs w:val="24"/>
        </w:rPr>
        <w:t>年</w:t>
      </w:r>
      <w:r>
        <w:rPr>
          <w:rFonts w:hint="eastAsia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hint="eastAsia" w:eastAsia="仿宋"/>
          <w:sz w:val="24"/>
          <w:szCs w:val="24"/>
        </w:rPr>
        <w:t>1</w:t>
      </w:r>
      <w:r>
        <w:rPr>
          <w:rFonts w:hint="eastAsia" w:eastAsia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/>
          <w:sz w:val="24"/>
          <w:szCs w:val="24"/>
        </w:rPr>
        <w:t>日。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二、学习方式</w:t>
      </w:r>
      <w:bookmarkStart w:id="5" w:name="_GoBack"/>
      <w:bookmarkEnd w:id="5"/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（一）电脑端：参训学员在高校辅导员网络学院（www.ausc.edu.cn）进行注册，登录后使用学习卡，即可参加培训学习活动。（学员学习操作流程详见高校辅导员网络学院首页顶部操作指南）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（二）手机APP端：参训学员也可以下载高校辅导员网络学院APP移动客户端随时登录学习。</w:t>
      </w:r>
    </w:p>
    <w:p>
      <w:pPr>
        <w:jc w:val="center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drawing>
          <wp:inline distT="0" distB="0" distL="114300" distR="114300">
            <wp:extent cx="1076325" cy="1143000"/>
            <wp:effectExtent l="0" t="0" r="9525" b="0"/>
            <wp:docPr id="1" name="图片 1" descr="辅导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辅导员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三、学习任务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培训学习分为网络课程研修、</w:t>
      </w:r>
      <w:r>
        <w:rPr>
          <w:rFonts w:hint="eastAsia" w:ascii="仿宋" w:hAnsi="仿宋" w:eastAsia="仿宋"/>
          <w:sz w:val="24"/>
          <w:szCs w:val="24"/>
          <w:lang w:eastAsia="zh-CN"/>
        </w:rPr>
        <w:t>主题</w:t>
      </w:r>
      <w:r>
        <w:rPr>
          <w:rFonts w:hint="eastAsia" w:ascii="仿宋" w:hAnsi="仿宋" w:eastAsia="仿宋"/>
          <w:sz w:val="24"/>
          <w:szCs w:val="24"/>
        </w:rPr>
        <w:t>交流研讨、在线考试</w:t>
      </w:r>
      <w:r>
        <w:rPr>
          <w:rFonts w:hint="eastAsia" w:ascii="仿宋" w:hAnsi="仿宋" w:eastAsia="仿宋"/>
          <w:sz w:val="24"/>
          <w:szCs w:val="24"/>
          <w:lang w:eastAsia="zh-CN"/>
        </w:rPr>
        <w:t>测评</w:t>
      </w:r>
      <w:r>
        <w:rPr>
          <w:rFonts w:hint="eastAsia" w:ascii="仿宋" w:hAnsi="仿宋" w:eastAsia="仿宋"/>
          <w:sz w:val="24"/>
          <w:szCs w:val="24"/>
        </w:rPr>
        <w:t>、专家跟踪指导四个环节。</w:t>
      </w:r>
    </w:p>
    <w:p>
      <w:pPr>
        <w:spacing w:line="360" w:lineRule="auto"/>
        <w:ind w:firstLine="482" w:firstLineChars="200"/>
        <w:rPr>
          <w:rFonts w:hint="eastAsia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（一）</w:t>
      </w:r>
      <w:r>
        <w:rPr>
          <w:rFonts w:hint="eastAsia" w:eastAsia="仿宋"/>
          <w:b/>
          <w:sz w:val="24"/>
          <w:szCs w:val="24"/>
        </w:rPr>
        <w:t>网络课程研修</w:t>
      </w:r>
    </w:p>
    <w:p>
      <w:pPr>
        <w:spacing w:line="360" w:lineRule="auto"/>
        <w:ind w:firstLine="480" w:firstLineChars="200"/>
        <w:rPr>
          <w:rFonts w:eastAsia="仿宋"/>
          <w:sz w:val="24"/>
          <w:szCs w:val="24"/>
        </w:rPr>
      </w:pPr>
      <w:r>
        <w:rPr>
          <w:rFonts w:hint="eastAsia" w:eastAsia="仿宋"/>
          <w:sz w:val="24"/>
          <w:szCs w:val="24"/>
        </w:rPr>
        <w:t>1.课程已统一分配至“</w:t>
      </w:r>
      <w:r>
        <w:rPr>
          <w:rFonts w:hint="eastAsia" w:eastAsia="仿宋"/>
          <w:b/>
          <w:sz w:val="24"/>
          <w:szCs w:val="24"/>
        </w:rPr>
        <w:t>我的学习-网络课程研修</w:t>
      </w:r>
      <w:r>
        <w:rPr>
          <w:rFonts w:hint="eastAsia" w:eastAsia="仿宋"/>
          <w:sz w:val="24"/>
          <w:szCs w:val="24"/>
        </w:rPr>
        <w:t>”课表中，参训学员须完成</w:t>
      </w:r>
      <w:r>
        <w:rPr>
          <w:rFonts w:hint="eastAsia" w:eastAsia="仿宋"/>
          <w:sz w:val="24"/>
          <w:szCs w:val="24"/>
          <w:lang w:val="en-US" w:eastAsia="zh-CN"/>
        </w:rPr>
        <w:t>30</w:t>
      </w:r>
      <w:r>
        <w:rPr>
          <w:rFonts w:hint="eastAsia" w:eastAsia="仿宋"/>
          <w:sz w:val="24"/>
          <w:szCs w:val="24"/>
        </w:rPr>
        <w:t>学时（45分钟/学时）的课程学习任务。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.参训学员在</w:t>
      </w:r>
      <w:r>
        <w:rPr>
          <w:rFonts w:hint="eastAsia" w:ascii="仿宋" w:hAnsi="仿宋" w:eastAsia="仿宋"/>
          <w:b w:val="0"/>
          <w:bCs w:val="0"/>
          <w:sz w:val="24"/>
          <w:szCs w:val="24"/>
        </w:rPr>
        <w:t>“我的学习-参考资料”</w:t>
      </w:r>
      <w:r>
        <w:rPr>
          <w:rFonts w:hint="eastAsia" w:ascii="仿宋" w:hAnsi="仿宋" w:eastAsia="仿宋"/>
          <w:sz w:val="24"/>
          <w:szCs w:val="24"/>
        </w:rPr>
        <w:t>一栏中可以查阅与本次培训相关的文字资料。</w:t>
      </w:r>
    </w:p>
    <w:p>
      <w:pPr>
        <w:spacing w:line="360" w:lineRule="auto"/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（二）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主题</w:t>
      </w:r>
      <w:r>
        <w:rPr>
          <w:rFonts w:hint="eastAsia" w:ascii="仿宋" w:hAnsi="仿宋" w:eastAsia="仿宋"/>
          <w:b/>
          <w:sz w:val="24"/>
          <w:szCs w:val="24"/>
        </w:rPr>
        <w:t>交流研讨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.培训期间，参训学员结合工作体会和培训心得围绕“高校辅导员角色定位与工作职责”“如何做一名合格的辅导员”“高校辅导员的责任与使命”等主题在“</w:t>
      </w:r>
      <w:r>
        <w:rPr>
          <w:rFonts w:hint="eastAsia" w:ascii="仿宋" w:hAnsi="仿宋" w:eastAsia="仿宋"/>
          <w:b/>
          <w:sz w:val="24"/>
          <w:szCs w:val="24"/>
        </w:rPr>
        <w:t>我的学习-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主题交流研讨</w:t>
      </w:r>
      <w:r>
        <w:rPr>
          <w:rFonts w:hint="eastAsia" w:ascii="仿宋" w:hAnsi="仿宋" w:eastAsia="仿宋"/>
          <w:sz w:val="24"/>
          <w:szCs w:val="24"/>
        </w:rPr>
        <w:t>”进行网上集中研讨，也可结合所在学校实际情况，线下自行组织开展讨论。每人至少发帖2条。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.高校辅导员网络学院“互动社区”已开通“普通高等学校辅导员专题网络培训”论坛版块，参训学员可在</w:t>
      </w:r>
      <w:r>
        <w:rPr>
          <w:rFonts w:hint="eastAsia" w:ascii="仿宋" w:hAnsi="仿宋" w:eastAsia="仿宋"/>
          <w:b w:val="0"/>
          <w:bCs w:val="0"/>
          <w:sz w:val="24"/>
          <w:szCs w:val="24"/>
        </w:rPr>
        <w:t>“我的学习-项目论坛”与</w:t>
      </w:r>
      <w:r>
        <w:rPr>
          <w:rFonts w:hint="eastAsia" w:ascii="仿宋" w:hAnsi="仿宋" w:eastAsia="仿宋"/>
          <w:sz w:val="24"/>
          <w:szCs w:val="24"/>
        </w:rPr>
        <w:t>全国范围内的辅导员同行进行交流，</w:t>
      </w:r>
      <w:r>
        <w:rPr>
          <w:rFonts w:ascii="仿宋" w:hAnsi="仿宋" w:eastAsia="仿宋"/>
          <w:sz w:val="24"/>
          <w:szCs w:val="24"/>
        </w:rPr>
        <w:t>分享经验成果</w:t>
      </w:r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/>
          <w:b/>
          <w:sz w:val="24"/>
          <w:szCs w:val="24"/>
          <w:lang w:eastAsia="zh-CN"/>
        </w:rPr>
      </w:pPr>
      <w:r>
        <w:rPr>
          <w:rFonts w:hint="eastAsia" w:ascii="仿宋" w:hAnsi="仿宋" w:eastAsia="仿宋"/>
          <w:b/>
          <w:sz w:val="24"/>
          <w:szCs w:val="24"/>
        </w:rPr>
        <w:t>（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三</w:t>
      </w:r>
      <w:r>
        <w:rPr>
          <w:rFonts w:hint="eastAsia" w:ascii="仿宋" w:hAnsi="仿宋" w:eastAsia="仿宋"/>
          <w:b/>
          <w:sz w:val="24"/>
          <w:szCs w:val="24"/>
        </w:rPr>
        <w:t>）在线考试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测评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参训学员</w:t>
      </w:r>
      <w:r>
        <w:rPr>
          <w:rFonts w:hint="eastAsia" w:ascii="仿宋" w:hAnsi="仿宋" w:eastAsia="仿宋"/>
          <w:sz w:val="24"/>
          <w:szCs w:val="24"/>
          <w:lang w:eastAsia="zh-CN"/>
        </w:rPr>
        <w:t>在完成网络课程学时考核要求</w:t>
      </w:r>
      <w:r>
        <w:rPr>
          <w:rFonts w:hint="eastAsia" w:ascii="仿宋" w:hAnsi="仿宋" w:eastAsia="仿宋"/>
          <w:sz w:val="24"/>
          <w:szCs w:val="24"/>
        </w:rPr>
        <w:t>后，在“</w:t>
      </w:r>
      <w:r>
        <w:rPr>
          <w:rFonts w:hint="eastAsia" w:ascii="仿宋" w:hAnsi="仿宋" w:eastAsia="仿宋"/>
          <w:b/>
          <w:sz w:val="24"/>
          <w:szCs w:val="24"/>
        </w:rPr>
        <w:t>我的学习-在线考试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测评</w:t>
      </w:r>
      <w:r>
        <w:rPr>
          <w:rFonts w:hint="eastAsia" w:ascii="仿宋" w:hAnsi="仿宋" w:eastAsia="仿宋"/>
          <w:sz w:val="24"/>
          <w:szCs w:val="24"/>
        </w:rPr>
        <w:t>”参加考试。考核内容为培训课程所学内容和辅导员工作相关内容，题型为单选、多选、判断，总分为100分，考试时间为90分钟。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四</w:t>
      </w:r>
      <w:r>
        <w:rPr>
          <w:rFonts w:hint="eastAsia" w:ascii="仿宋" w:hAnsi="仿宋" w:eastAsia="仿宋"/>
          <w:b/>
          <w:sz w:val="24"/>
          <w:szCs w:val="24"/>
        </w:rPr>
        <w:t>）专家跟踪指导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邀请专家及一线优秀辅导员每2个月举办一次在线直播答疑，解答参训学员在学习交流和工作中的困惑和问题。参训学员可根据直播答疑安排参与活动，具体活动详情请及时关注高校辅导员网络学院首页“网院动态”或“直播课堂”栏目。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四、考核认证</w:t>
      </w:r>
    </w:p>
    <w:p>
      <w:pPr>
        <w:spacing w:line="360" w:lineRule="auto"/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（一）考核要求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1.网络课程研修</w:t>
      </w:r>
      <w:r>
        <w:rPr>
          <w:rFonts w:hint="eastAsia" w:eastAsia="仿宋"/>
          <w:b/>
          <w:sz w:val="24"/>
          <w:szCs w:val="24"/>
          <w:u w:val="single"/>
        </w:rPr>
        <w:t>3</w:t>
      </w:r>
      <w:r>
        <w:rPr>
          <w:rFonts w:hint="eastAsia" w:eastAsia="仿宋"/>
          <w:b/>
          <w:sz w:val="24"/>
          <w:szCs w:val="24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24"/>
          <w:szCs w:val="24"/>
        </w:rPr>
        <w:t>学时；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</w:t>
      </w:r>
      <w:r>
        <w:rPr>
          <w:rFonts w:hint="eastAsia" w:ascii="仿宋" w:hAnsi="仿宋" w:eastAsia="仿宋"/>
          <w:sz w:val="24"/>
          <w:szCs w:val="24"/>
          <w:lang w:eastAsia="zh-CN"/>
        </w:rPr>
        <w:t>主题</w:t>
      </w:r>
      <w:r>
        <w:rPr>
          <w:rFonts w:hint="eastAsia" w:ascii="仿宋" w:hAnsi="仿宋" w:eastAsia="仿宋"/>
          <w:sz w:val="24"/>
          <w:szCs w:val="24"/>
        </w:rPr>
        <w:t>交流研讨发言至少</w:t>
      </w:r>
      <w:r>
        <w:rPr>
          <w:rFonts w:hint="eastAsia" w:eastAsia="仿宋"/>
          <w:b/>
          <w:sz w:val="24"/>
          <w:szCs w:val="24"/>
          <w:u w:val="single"/>
        </w:rPr>
        <w:t>2</w:t>
      </w:r>
      <w:r>
        <w:rPr>
          <w:rFonts w:hint="eastAsia" w:ascii="仿宋" w:hAnsi="仿宋" w:eastAsia="仿宋"/>
          <w:sz w:val="24"/>
          <w:szCs w:val="24"/>
        </w:rPr>
        <w:t>条；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ascii="仿宋" w:hAnsi="仿宋" w:eastAsia="仿宋"/>
          <w:sz w:val="24"/>
          <w:szCs w:val="24"/>
        </w:rPr>
        <w:t>3.</w:t>
      </w:r>
      <w:r>
        <w:rPr>
          <w:rFonts w:hint="eastAsia" w:ascii="仿宋" w:hAnsi="仿宋" w:eastAsia="仿宋"/>
          <w:sz w:val="24"/>
          <w:szCs w:val="24"/>
        </w:rPr>
        <w:t>在线考试</w:t>
      </w:r>
      <w:r>
        <w:rPr>
          <w:rFonts w:hint="eastAsia" w:ascii="仿宋" w:hAnsi="仿宋" w:eastAsia="仿宋"/>
          <w:sz w:val="24"/>
          <w:szCs w:val="24"/>
          <w:lang w:eastAsia="zh-CN"/>
        </w:rPr>
        <w:t>测评</w:t>
      </w:r>
      <w:r>
        <w:rPr>
          <w:rFonts w:hint="eastAsia" w:eastAsia="仿宋"/>
          <w:b/>
          <w:sz w:val="24"/>
          <w:szCs w:val="24"/>
          <w:u w:val="single"/>
        </w:rPr>
        <w:t>1</w:t>
      </w:r>
      <w:r>
        <w:rPr>
          <w:rFonts w:hint="eastAsia" w:ascii="仿宋" w:hAnsi="仿宋" w:eastAsia="仿宋"/>
          <w:sz w:val="24"/>
          <w:szCs w:val="24"/>
        </w:rPr>
        <w:t>次；</w:t>
      </w:r>
      <w:r>
        <w:rPr>
          <w:rFonts w:hint="eastAsia" w:ascii="仿宋" w:hAnsi="仿宋" w:eastAsia="仿宋"/>
          <w:sz w:val="24"/>
          <w:szCs w:val="24"/>
          <w:lang w:eastAsia="zh-CN"/>
        </w:rPr>
        <w:t>（只有一次答题机会）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bookmarkStart w:id="3" w:name="OLE_LINK12"/>
      <w:bookmarkStart w:id="4" w:name="OLE_LINK13"/>
      <w:r>
        <w:rPr>
          <w:rFonts w:hint="eastAsia" w:ascii="仿宋" w:hAnsi="仿宋" w:eastAsia="仿宋"/>
          <w:sz w:val="24"/>
          <w:szCs w:val="24"/>
          <w:lang w:val="en-US" w:eastAsia="zh-CN"/>
        </w:rPr>
        <w:t>4.</w:t>
      </w:r>
      <w:r>
        <w:rPr>
          <w:rFonts w:hint="eastAsia" w:ascii="仿宋" w:hAnsi="仿宋" w:eastAsia="仿宋"/>
          <w:sz w:val="24"/>
          <w:szCs w:val="24"/>
        </w:rPr>
        <w:t>专家跟踪指导学员</w:t>
      </w:r>
      <w:r>
        <w:rPr>
          <w:rFonts w:ascii="仿宋" w:hAnsi="仿宋" w:eastAsia="仿宋"/>
          <w:sz w:val="24"/>
          <w:szCs w:val="24"/>
        </w:rPr>
        <w:t>自主参加，不纳入考核</w:t>
      </w:r>
      <w:r>
        <w:rPr>
          <w:rFonts w:hint="eastAsia" w:ascii="仿宋" w:hAnsi="仿宋" w:eastAsia="仿宋"/>
          <w:sz w:val="24"/>
          <w:szCs w:val="24"/>
        </w:rPr>
        <w:t>；</w:t>
      </w:r>
    </w:p>
    <w:p>
      <w:pPr>
        <w:spacing w:line="360" w:lineRule="auto"/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（二）认证形式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培训结束后，按照培训考核要求完成相应学习任务，总成绩达80分及以上为合格。</w:t>
      </w:r>
      <w:r>
        <w:rPr>
          <w:rFonts w:hint="eastAsia" w:ascii="仿宋" w:hAnsi="仿宋" w:eastAsia="仿宋"/>
          <w:sz w:val="24"/>
          <w:szCs w:val="24"/>
          <w:lang w:eastAsia="zh-CN"/>
        </w:rPr>
        <w:t>合格</w:t>
      </w:r>
      <w:r>
        <w:rPr>
          <w:rFonts w:hint="eastAsia" w:ascii="仿宋" w:hAnsi="仿宋" w:eastAsia="仿宋"/>
          <w:sz w:val="24"/>
          <w:szCs w:val="24"/>
        </w:rPr>
        <w:t>的参训学员可在“教学服务-电子证书”一栏中下载或打印“学时证明”，作为本次培训的证明纳入相关档案。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五、进度安排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根据本校实际情况，合理安排培训进度，完成以下各阶段工作：</w:t>
      </w:r>
    </w:p>
    <w:tbl>
      <w:tblPr>
        <w:tblStyle w:val="4"/>
        <w:tblW w:w="79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729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阶段</w:t>
            </w:r>
          </w:p>
        </w:tc>
        <w:tc>
          <w:tcPr>
            <w:tcW w:w="1729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任务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</w:t>
            </w:r>
            <w:r>
              <w:rPr>
                <w:rFonts w:hint="eastAsia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阶段</w:t>
            </w:r>
          </w:p>
        </w:tc>
        <w:tc>
          <w:tcPr>
            <w:tcW w:w="17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账号注册和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使用学习卡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①培训启动，学员完成账号注册；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②学员“使用学习卡”，进入班级。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</w:t>
            </w:r>
            <w:r>
              <w:rPr>
                <w:rFonts w:hint="eastAsia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阶段</w:t>
            </w:r>
          </w:p>
        </w:tc>
        <w:tc>
          <w:tcPr>
            <w:tcW w:w="17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完成学习任务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①学员根据学习任务安排学习计划；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②学习视频课程；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③学员按计划参与交流研讨、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专家跟踪指导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活动；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④学员按时完成在线考试；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⑤</w:t>
            </w:r>
            <w:r>
              <w:rPr>
                <w:rFonts w:ascii="仿宋" w:hAnsi="仿宋" w:eastAsia="仿宋"/>
                <w:sz w:val="24"/>
                <w:szCs w:val="24"/>
              </w:rPr>
              <w:t>学员在线打印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学时证明</w:t>
            </w:r>
            <w:r>
              <w:rPr>
                <w:rFonts w:ascii="仿宋" w:hAnsi="仿宋" w:eastAsia="仿宋"/>
                <w:sz w:val="24"/>
                <w:szCs w:val="24"/>
              </w:rPr>
              <w:t>；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⑥学习</w:t>
            </w:r>
            <w:r>
              <w:rPr>
                <w:rFonts w:ascii="仿宋" w:hAnsi="仿宋" w:eastAsia="仿宋"/>
                <w:sz w:val="24"/>
                <w:szCs w:val="24"/>
              </w:rPr>
              <w:t>结束前完成满意度调查问卷。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</w:t>
            </w:r>
            <w:r>
              <w:rPr>
                <w:rFonts w:hint="eastAsia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阶段</w:t>
            </w:r>
          </w:p>
        </w:tc>
        <w:tc>
          <w:tcPr>
            <w:tcW w:w="17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总结与结业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完成培训总结等工作。</w:t>
            </w:r>
          </w:p>
        </w:tc>
      </w:tr>
    </w:tbl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六、管理服务</w:t>
      </w:r>
    </w:p>
    <w:bookmarkEnd w:id="3"/>
    <w:bookmarkEnd w:id="4"/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（一）本次培训组织管理与教学辅导由班级管理员主要负责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具体职责见《高校辅导员网络学院班级管理员工作手册》。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（二）学习过程中如有问题可通过以下渠道进行咨询：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.咨询本校负责本次培训的班级管理员；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.咨询国家教育行政学院高校辅导员网络学院；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hint="eastAsia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）通过平台登录后的客服浮窗咨询高教客服老师：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周一至周五：上午</w:t>
      </w:r>
      <w:r>
        <w:rPr>
          <w:rFonts w:hint="eastAsia" w:eastAsia="仿宋"/>
          <w:sz w:val="24"/>
          <w:szCs w:val="24"/>
        </w:rPr>
        <w:t>8</w:t>
      </w:r>
      <w:r>
        <w:rPr>
          <w:rFonts w:hint="eastAsia" w:ascii="仿宋" w:hAnsi="仿宋" w:eastAsia="仿宋"/>
          <w:sz w:val="24"/>
          <w:szCs w:val="24"/>
        </w:rPr>
        <w:t>：</w:t>
      </w:r>
      <w:r>
        <w:rPr>
          <w:rFonts w:hint="eastAsia" w:eastAsia="仿宋"/>
          <w:sz w:val="24"/>
          <w:szCs w:val="24"/>
        </w:rPr>
        <w:t>30</w:t>
      </w:r>
      <w:r>
        <w:rPr>
          <w:rFonts w:hint="eastAsia" w:ascii="仿宋" w:hAnsi="仿宋" w:eastAsia="仿宋"/>
          <w:sz w:val="24"/>
          <w:szCs w:val="24"/>
        </w:rPr>
        <w:t>-</w:t>
      </w:r>
      <w:r>
        <w:rPr>
          <w:rFonts w:hint="eastAsia" w:eastAsia="仿宋"/>
          <w:sz w:val="24"/>
          <w:szCs w:val="24"/>
        </w:rPr>
        <w:t>12</w:t>
      </w:r>
      <w:r>
        <w:rPr>
          <w:rFonts w:hint="eastAsia" w:ascii="仿宋" w:hAnsi="仿宋" w:eastAsia="仿宋"/>
          <w:sz w:val="24"/>
          <w:szCs w:val="24"/>
        </w:rPr>
        <w:t>：</w:t>
      </w:r>
      <w:r>
        <w:rPr>
          <w:rFonts w:hint="eastAsia" w:eastAsia="仿宋"/>
          <w:sz w:val="24"/>
          <w:szCs w:val="24"/>
        </w:rPr>
        <w:t>00</w:t>
      </w:r>
      <w:r>
        <w:rPr>
          <w:rFonts w:hint="eastAsia" w:ascii="仿宋" w:hAnsi="仿宋" w:eastAsia="仿宋"/>
          <w:sz w:val="24"/>
          <w:szCs w:val="24"/>
        </w:rPr>
        <w:t>，下午</w:t>
      </w:r>
      <w:r>
        <w:rPr>
          <w:rFonts w:hint="eastAsia" w:eastAsia="仿宋"/>
          <w:sz w:val="24"/>
          <w:szCs w:val="24"/>
        </w:rPr>
        <w:t>13</w:t>
      </w:r>
      <w:r>
        <w:rPr>
          <w:rFonts w:hint="eastAsia" w:ascii="仿宋" w:hAnsi="仿宋" w:eastAsia="仿宋"/>
          <w:sz w:val="24"/>
          <w:szCs w:val="24"/>
        </w:rPr>
        <w:t>：</w:t>
      </w:r>
      <w:r>
        <w:rPr>
          <w:rFonts w:hint="eastAsia" w:eastAsia="仿宋"/>
          <w:sz w:val="24"/>
          <w:szCs w:val="24"/>
        </w:rPr>
        <w:t>00</w:t>
      </w:r>
      <w:r>
        <w:rPr>
          <w:rFonts w:hint="eastAsia" w:ascii="仿宋" w:hAnsi="仿宋" w:eastAsia="仿宋"/>
          <w:sz w:val="24"/>
          <w:szCs w:val="24"/>
        </w:rPr>
        <w:t>-</w:t>
      </w:r>
      <w:r>
        <w:rPr>
          <w:rFonts w:hint="eastAsia" w:eastAsia="仿宋"/>
          <w:sz w:val="24"/>
          <w:szCs w:val="24"/>
        </w:rPr>
        <w:t>17</w:t>
      </w:r>
      <w:r>
        <w:rPr>
          <w:rFonts w:hint="eastAsia" w:ascii="仿宋" w:hAnsi="仿宋" w:eastAsia="仿宋"/>
          <w:sz w:val="24"/>
          <w:szCs w:val="24"/>
        </w:rPr>
        <w:t>：</w:t>
      </w:r>
      <w:r>
        <w:rPr>
          <w:rFonts w:hint="eastAsia" w:eastAsia="仿宋"/>
          <w:sz w:val="24"/>
          <w:szCs w:val="24"/>
        </w:rPr>
        <w:t>30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hint="eastAsia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）学员服务热线电话：</w:t>
      </w:r>
      <w:r>
        <w:rPr>
          <w:rFonts w:hint="eastAsia" w:eastAsia="仿宋"/>
          <w:sz w:val="24"/>
          <w:szCs w:val="24"/>
        </w:rPr>
        <w:t>400</w:t>
      </w:r>
      <w:r>
        <w:rPr>
          <w:rFonts w:hint="eastAsia" w:ascii="仿宋" w:hAnsi="仿宋" w:eastAsia="仿宋"/>
          <w:sz w:val="24"/>
          <w:szCs w:val="24"/>
        </w:rPr>
        <w:t>-</w:t>
      </w:r>
      <w:r>
        <w:rPr>
          <w:rFonts w:hint="eastAsia" w:eastAsia="仿宋"/>
          <w:sz w:val="24"/>
          <w:szCs w:val="24"/>
        </w:rPr>
        <w:t>811</w:t>
      </w:r>
      <w:r>
        <w:rPr>
          <w:rFonts w:hint="eastAsia" w:ascii="仿宋" w:hAnsi="仿宋" w:eastAsia="仿宋"/>
          <w:sz w:val="24"/>
          <w:szCs w:val="24"/>
        </w:rPr>
        <w:t>-</w:t>
      </w:r>
      <w:r>
        <w:rPr>
          <w:rFonts w:hint="eastAsia" w:eastAsia="仿宋"/>
          <w:sz w:val="24"/>
          <w:szCs w:val="24"/>
        </w:rPr>
        <w:t>9908</w:t>
      </w:r>
      <w:r>
        <w:rPr>
          <w:rFonts w:hint="eastAsia" w:ascii="仿宋" w:hAnsi="仿宋" w:eastAsia="仿宋"/>
          <w:sz w:val="24"/>
          <w:szCs w:val="24"/>
        </w:rPr>
        <w:t>，服务时间：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上午</w:t>
      </w:r>
      <w:r>
        <w:rPr>
          <w:rFonts w:hint="eastAsia" w:eastAsia="仿宋"/>
          <w:sz w:val="24"/>
          <w:szCs w:val="24"/>
        </w:rPr>
        <w:t>8</w:t>
      </w:r>
      <w:r>
        <w:rPr>
          <w:rFonts w:hint="eastAsia" w:ascii="仿宋" w:hAnsi="仿宋" w:eastAsia="仿宋"/>
          <w:sz w:val="24"/>
          <w:szCs w:val="24"/>
        </w:rPr>
        <w:t>:</w:t>
      </w:r>
      <w:r>
        <w:rPr>
          <w:rFonts w:hint="eastAsia" w:eastAsia="仿宋"/>
          <w:sz w:val="24"/>
          <w:szCs w:val="24"/>
        </w:rPr>
        <w:t>30</w:t>
      </w:r>
      <w:r>
        <w:rPr>
          <w:rFonts w:hint="eastAsia" w:ascii="仿宋" w:hAnsi="仿宋" w:eastAsia="仿宋"/>
          <w:sz w:val="24"/>
          <w:szCs w:val="24"/>
        </w:rPr>
        <w:t>—</w:t>
      </w:r>
      <w:r>
        <w:rPr>
          <w:rFonts w:hint="eastAsia" w:eastAsia="仿宋"/>
          <w:sz w:val="24"/>
          <w:szCs w:val="24"/>
        </w:rPr>
        <w:t>12</w:t>
      </w:r>
      <w:r>
        <w:rPr>
          <w:rFonts w:hint="eastAsia" w:ascii="仿宋" w:hAnsi="仿宋" w:eastAsia="仿宋"/>
          <w:sz w:val="24"/>
          <w:szCs w:val="24"/>
        </w:rPr>
        <w:t>:</w:t>
      </w:r>
      <w:r>
        <w:rPr>
          <w:rFonts w:hint="eastAsia" w:eastAsia="仿宋"/>
          <w:sz w:val="24"/>
          <w:szCs w:val="24"/>
        </w:rPr>
        <w:t>00</w:t>
      </w:r>
      <w:r>
        <w:rPr>
          <w:rFonts w:hint="eastAsia" w:ascii="仿宋" w:hAnsi="仿宋" w:eastAsia="仿宋"/>
          <w:sz w:val="24"/>
          <w:szCs w:val="24"/>
        </w:rPr>
        <w:t>；下午</w:t>
      </w:r>
      <w:r>
        <w:rPr>
          <w:rFonts w:hint="eastAsia" w:eastAsia="仿宋"/>
          <w:sz w:val="24"/>
          <w:szCs w:val="24"/>
        </w:rPr>
        <w:t>13</w:t>
      </w:r>
      <w:r>
        <w:rPr>
          <w:rFonts w:hint="eastAsia" w:ascii="仿宋" w:hAnsi="仿宋" w:eastAsia="仿宋"/>
          <w:sz w:val="24"/>
          <w:szCs w:val="24"/>
        </w:rPr>
        <w:t>:</w:t>
      </w:r>
      <w:r>
        <w:rPr>
          <w:rFonts w:hint="eastAsia" w:eastAsia="仿宋"/>
          <w:sz w:val="24"/>
          <w:szCs w:val="24"/>
        </w:rPr>
        <w:t>00</w:t>
      </w:r>
      <w:r>
        <w:rPr>
          <w:rFonts w:hint="eastAsia" w:ascii="仿宋" w:hAnsi="仿宋" w:eastAsia="仿宋"/>
          <w:sz w:val="24"/>
          <w:szCs w:val="24"/>
        </w:rPr>
        <w:t>—</w:t>
      </w:r>
      <w:r>
        <w:rPr>
          <w:rFonts w:hint="eastAsia" w:eastAsia="仿宋"/>
          <w:sz w:val="24"/>
          <w:szCs w:val="24"/>
        </w:rPr>
        <w:t>22</w:t>
      </w:r>
      <w:r>
        <w:rPr>
          <w:rFonts w:hint="eastAsia" w:ascii="仿宋" w:hAnsi="仿宋" w:eastAsia="仿宋"/>
          <w:sz w:val="24"/>
          <w:szCs w:val="24"/>
        </w:rPr>
        <w:t>:</w:t>
      </w:r>
      <w:r>
        <w:rPr>
          <w:rFonts w:hint="eastAsia" w:eastAsia="仿宋"/>
          <w:sz w:val="24"/>
          <w:szCs w:val="24"/>
        </w:rPr>
        <w:t>00</w:t>
      </w:r>
      <w:r>
        <w:rPr>
          <w:rFonts w:hint="eastAsia" w:ascii="仿宋" w:hAnsi="仿宋" w:eastAsia="仿宋"/>
          <w:sz w:val="24"/>
          <w:szCs w:val="24"/>
        </w:rPr>
        <w:t>。周末及节假日照常值班。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hint="eastAsia" w:eastAsia="仿宋"/>
          <w:sz w:val="24"/>
          <w:szCs w:val="24"/>
        </w:rPr>
        <w:t>3</w:t>
      </w:r>
      <w:r>
        <w:rPr>
          <w:rFonts w:hint="eastAsia" w:ascii="仿宋" w:hAnsi="仿宋" w:eastAsia="仿宋"/>
          <w:sz w:val="24"/>
          <w:szCs w:val="24"/>
        </w:rPr>
        <w:t>）通过平台登录后页面右侧的“平台操作咨询”窗口留言咨询。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65D8D"/>
    <w:rsid w:val="00001772"/>
    <w:rsid w:val="00040895"/>
    <w:rsid w:val="00063370"/>
    <w:rsid w:val="000D5C19"/>
    <w:rsid w:val="0012204E"/>
    <w:rsid w:val="0012344C"/>
    <w:rsid w:val="001D4DFA"/>
    <w:rsid w:val="001F2BD7"/>
    <w:rsid w:val="0026294F"/>
    <w:rsid w:val="00333AEA"/>
    <w:rsid w:val="003635FF"/>
    <w:rsid w:val="004142C4"/>
    <w:rsid w:val="00555F7B"/>
    <w:rsid w:val="0056027F"/>
    <w:rsid w:val="00591A68"/>
    <w:rsid w:val="005B67BD"/>
    <w:rsid w:val="00625340"/>
    <w:rsid w:val="006E53E6"/>
    <w:rsid w:val="00706975"/>
    <w:rsid w:val="007B26DB"/>
    <w:rsid w:val="00804CFF"/>
    <w:rsid w:val="00825ECE"/>
    <w:rsid w:val="009C747D"/>
    <w:rsid w:val="009E2E0D"/>
    <w:rsid w:val="00A4014D"/>
    <w:rsid w:val="00A72AE6"/>
    <w:rsid w:val="00C61E42"/>
    <w:rsid w:val="00C86A8F"/>
    <w:rsid w:val="00D1646D"/>
    <w:rsid w:val="00D52D3F"/>
    <w:rsid w:val="00D64413"/>
    <w:rsid w:val="00DB0B91"/>
    <w:rsid w:val="00E01FF0"/>
    <w:rsid w:val="00E12FA0"/>
    <w:rsid w:val="00E21443"/>
    <w:rsid w:val="00E21DE6"/>
    <w:rsid w:val="00E872B3"/>
    <w:rsid w:val="00EA62F0"/>
    <w:rsid w:val="00F01F43"/>
    <w:rsid w:val="00F147C9"/>
    <w:rsid w:val="103C324A"/>
    <w:rsid w:val="125F5B69"/>
    <w:rsid w:val="15843ABA"/>
    <w:rsid w:val="1872558B"/>
    <w:rsid w:val="24563928"/>
    <w:rsid w:val="2C6F5BFC"/>
    <w:rsid w:val="2C8F2950"/>
    <w:rsid w:val="32965D8D"/>
    <w:rsid w:val="39C22D4D"/>
    <w:rsid w:val="3BF671A5"/>
    <w:rsid w:val="3C2C2CC0"/>
    <w:rsid w:val="3C813C4A"/>
    <w:rsid w:val="3CC25E33"/>
    <w:rsid w:val="457F00E1"/>
    <w:rsid w:val="46CB0822"/>
    <w:rsid w:val="47124A56"/>
    <w:rsid w:val="48A3011D"/>
    <w:rsid w:val="49DB64CA"/>
    <w:rsid w:val="4DF8547C"/>
    <w:rsid w:val="56C33B41"/>
    <w:rsid w:val="57016814"/>
    <w:rsid w:val="61890969"/>
    <w:rsid w:val="6D535020"/>
    <w:rsid w:val="72EB407A"/>
    <w:rsid w:val="741D2B6C"/>
    <w:rsid w:val="745B1384"/>
    <w:rsid w:val="7A3626EC"/>
    <w:rsid w:val="7A6C4A27"/>
    <w:rsid w:val="7FFA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3</Pages>
  <Words>231</Words>
  <Characters>1318</Characters>
  <Lines>10</Lines>
  <Paragraphs>3</Paragraphs>
  <TotalTime>0</TotalTime>
  <ScaleCrop>false</ScaleCrop>
  <LinksUpToDate>false</LinksUpToDate>
  <CharactersWithSpaces>1546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2018-09-17T06:03:00Z</dcterms:created>
  <dc:creator>user</dc:creator>
  <cp:lastModifiedBy>九凝</cp:lastModifiedBy>
  <dcterms:modified xsi:type="dcterms:W3CDTF">2019-10-31T03:18:20Z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